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ПРАКТИЧЕСКОЕ ЗАНЯТИЕ: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 Практическая реализация т</w:t>
      </w:r>
      <w:r w:rsidRPr="00F60133">
        <w:rPr>
          <w:b/>
          <w:bCs/>
          <w:color w:val="000000"/>
          <w:sz w:val="28"/>
          <w:szCs w:val="28"/>
        </w:rPr>
        <w:t>ехнологи</w:t>
      </w:r>
      <w:r>
        <w:rPr>
          <w:b/>
          <w:bCs/>
          <w:color w:val="000000"/>
          <w:sz w:val="28"/>
          <w:szCs w:val="28"/>
        </w:rPr>
        <w:t>и</w:t>
      </w:r>
      <w:r w:rsidRPr="00F60133">
        <w:rPr>
          <w:b/>
          <w:bCs/>
          <w:color w:val="000000"/>
          <w:sz w:val="28"/>
          <w:szCs w:val="28"/>
        </w:rPr>
        <w:t xml:space="preserve"> сотовой связи в стандарте GSM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 занятия : 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о</w:t>
      </w:r>
      <w:r>
        <w:rPr>
          <w:color w:val="000000"/>
          <w:sz w:val="28"/>
          <w:szCs w:val="28"/>
        </w:rPr>
        <w:t>сновные составляющие сотовой сети - это сотовые телефоны и базовые станции. Базовые станции обычно располагают на крышах зданий и вышках. Будучи включённым, сотовый телефон прослушивает эфир, находя сигнал базовой станции. После этого телефон посылает станции свой уникальный идентификационный код.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Подключение и отключение подвижной станции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Поиск подвижной станции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Установление исходящего вызова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Установление входящего вызова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Организация эстафетной передачи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Обновление данных местонахождения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Организация роуминга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F60133" w:rsidRDefault="00F60133" w:rsidP="00F60133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использованных источников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F60133" w:rsidRP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Сотовая связь - один из видов мобильной радиосвязи, в основе которого лежит сотовая сеть. Ключевая особенность заключается в том, что общая зона покрытия делится на ячейки (соты), определяющиеся зонами покрытия отдельных базовых станций (БС). Соты частично перекрываются и вместе образуют сеть. На идеальной (ровной и без застройки) поверхности зона покрытия одной БС представляет собой круг, поэтому составленная из них сеть имеет вид сот с шестиугольными ячейками (сотами).</w:t>
      </w:r>
    </w:p>
    <w:p w:rsid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Сеть составляют разнесённые в пространстве приёмопередатчики, работающие в одном и том же частотном диапазоне, и коммутирующее оборудование, позволяющее определять текущее местоположение подвижных абонентов и обеспечивать непрерывность связи при перемещении абонента из зоны действия одного приёмопередатчика в зону действия другого.</w:t>
      </w:r>
    </w:p>
    <w:p w:rsid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составляющие сотовой сети - это сотовые телефоны и базовые станции. Базовые станции обычно располагают на крышах зданий и вышках. Будучи включённым, сотовый телефон прослушивает эфир, находя сигнал базовой станции. После этого телефон посылает станции свой уникальный идентификационный код. Телефон и станция поддерживают постоянный радиоконтакт, периодически обмениваясь пакетами. Связь телефона со станцией может идти по аналоговому протоколу (AMPS, NAMPS, NMT-450) или по цифровому (DAMPS, CDMA, GSM, UMTS). Если телефон выходит из поля действия базовой станции, он налаживает связь с другой (англ. handover).</w:t>
      </w:r>
    </w:p>
    <w:p w:rsid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Сотовые сети разных операторов соединены друг с другом, а также со стационарной телефонной сетью. Это позволяет абонентам одного оператора делать звонки абонентам другого оператора, с мобильных телефонов на стационарные и со стационарных на мобильные.</w:t>
      </w:r>
    </w:p>
    <w:p w:rsidR="00F60133" w:rsidRDefault="00F60133" w:rsidP="00F6013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Операторы разных стран могут заключать договоры роуминга. Благодаря </w:t>
      </w:r>
      <w:r>
        <w:rPr>
          <w:color w:val="000000"/>
          <w:sz w:val="28"/>
          <w:szCs w:val="28"/>
        </w:rPr>
        <w:lastRenderedPageBreak/>
        <w:t>таким договорам абонент, находясь за границей, может совершать и принимать звонки через сеть другого.</w:t>
      </w:r>
    </w:p>
    <w:p w:rsidR="00F60133" w:rsidRP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Pr="00F60133" w:rsidRDefault="00F60133" w:rsidP="00F60133">
      <w:pPr>
        <w:pStyle w:val="2"/>
        <w:shd w:val="clear" w:color="auto" w:fill="FFFFFF"/>
        <w:spacing w:before="1350" w:after="405" w:line="5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133">
        <w:rPr>
          <w:color w:val="000000"/>
          <w:sz w:val="28"/>
          <w:szCs w:val="28"/>
        </w:rPr>
        <w:br w:type="page"/>
      </w:r>
      <w:r w:rsidRPr="00F6013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Приказ Минкомсвязи России «Об утверждении Правил применения абонентских станций (абонентских радиостанций) сетей подвижной радиотелефонной связи стандарта GSM-900/1800 и Правил применения абонентских станций (абонентских радиостанций) сетей подвижной радиотелефонной связи стандарта UMTS с частотным дуплексным разносом и частотно-кодовым разделением радиоканалов, работающих в диапазоне 2000 МГц»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jc w:val="center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b/>
          <w:bCs/>
          <w:color w:val="333333"/>
        </w:rPr>
        <w:t>Требования к скорости передачи данных в режиме пакетной передачи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t>Таблица №1. Значения пользовательской скорости передачи данных в пакетном режиме при разных способах кодирования в радиоканале (в одном слоте)</w:t>
      </w:r>
    </w:p>
    <w:tbl>
      <w:tblPr>
        <w:tblW w:w="96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6439"/>
      </w:tblGrid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Пользовательская скорость передачи данных, кбит/с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9,05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13,4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15,6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21,4</w:t>
            </w:r>
          </w:p>
        </w:tc>
      </w:tr>
    </w:tbl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t> 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Т</w:t>
      </w:r>
      <w:r w:rsidRPr="00F60133">
        <w:rPr>
          <w:rFonts w:ascii="Arial" w:eastAsia="Times New Roman" w:hAnsi="Arial" w:cs="Arial"/>
          <w:color w:val="333333"/>
        </w:rPr>
        <w:t>аблица №2. Значения пользовательской скорости передачи данных при разных способах кодирования в радиоканале в режиме улучшенной пакетной передачи (в одном слоте)</w:t>
      </w:r>
    </w:p>
    <w:tbl>
      <w:tblPr>
        <w:tblW w:w="96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2265"/>
        <w:gridCol w:w="4922"/>
      </w:tblGrid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Модуляция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Пользовательская скорость передачи данных, кбит/с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59,2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8-позиционная фазовая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54,4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44,8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29,6/27,2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22,4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17,6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Гауссовская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14,8/13,6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11,2</w:t>
            </w:r>
          </w:p>
        </w:tc>
      </w:tr>
      <w:tr w:rsidR="00F60133" w:rsidRPr="00F60133" w:rsidTr="00F601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Схема кодирования CS-1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133" w:rsidRPr="00F60133" w:rsidRDefault="00F60133" w:rsidP="00F6013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01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8,8</w:t>
            </w:r>
          </w:p>
        </w:tc>
      </w:tr>
    </w:tbl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lastRenderedPageBreak/>
        <w:t> 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t>Примечание 1. Схема кодирования устанавливается автоматически отдельно для каждого блока передаваемых данных по результатам оценки достоверности данных в настоящий момент.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t>Примечание 2. В таблицах №1, №2 приведены максимально возможные скорости передачи при условии слабо загруженной сети.</w:t>
      </w:r>
    </w:p>
    <w:p w:rsidR="00F60133" w:rsidRPr="00F60133" w:rsidRDefault="00F60133" w:rsidP="00F60133">
      <w:pPr>
        <w:widowControl/>
        <w:shd w:val="clear" w:color="auto" w:fill="FFFFFF"/>
        <w:autoSpaceDE/>
        <w:autoSpaceDN/>
        <w:adjustRightInd/>
        <w:spacing w:after="225" w:line="330" w:lineRule="atLeast"/>
        <w:rPr>
          <w:rFonts w:ascii="Arial" w:eastAsia="Times New Roman" w:hAnsi="Arial" w:cs="Arial"/>
          <w:color w:val="333333"/>
        </w:rPr>
      </w:pPr>
      <w:r w:rsidRPr="00F60133">
        <w:rPr>
          <w:rFonts w:ascii="Arial" w:eastAsia="Times New Roman" w:hAnsi="Arial" w:cs="Arial"/>
          <w:color w:val="333333"/>
        </w:rPr>
        <w:t> </w:t>
      </w:r>
    </w:p>
    <w:p w:rsidR="00F60133" w:rsidRPr="00F60133" w:rsidRDefault="00F60133" w:rsidP="00F60133">
      <w:pPr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Подключение и отключение подвижной станции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процедуры подключения ПС к сети зависит от того, была ли ПС выключена (обесточена) или включена, но находилась в режиме ожидания. В первом случае сеть не имеет данных о местонахождении ПС, и в ее памяти отсутствуют данные об идентификаторе зоны местонахождения. После включения питания ПС сканирует все имеющиеся частотные каналы, настраивается на канал с наибольшим уровнем сигнала и по наличию пачки коррекции частоты определяет, передается ли в этом частотном канале информация канала </w:t>
      </w:r>
      <w:r>
        <w:rPr>
          <w:color w:val="000000"/>
          <w:sz w:val="28"/>
          <w:szCs w:val="28"/>
          <w:lang w:val="en-US"/>
        </w:rPr>
        <w:t>BCCH</w:t>
      </w:r>
      <w:r>
        <w:rPr>
          <w:color w:val="000000"/>
          <w:sz w:val="28"/>
          <w:szCs w:val="28"/>
        </w:rPr>
        <w:t xml:space="preserve">. Если нет, то станция перестраивается на следующий по уровню сигнала канал. И так до тех пор пока не будет найден канал с </w:t>
      </w:r>
      <w:r>
        <w:rPr>
          <w:color w:val="000000"/>
          <w:sz w:val="28"/>
          <w:szCs w:val="28"/>
          <w:lang w:val="en-US"/>
        </w:rPr>
        <w:t>BCCH</w:t>
      </w:r>
      <w:r>
        <w:rPr>
          <w:color w:val="000000"/>
          <w:sz w:val="28"/>
          <w:szCs w:val="28"/>
        </w:rPr>
        <w:t>. Затем ПС находит в принимаемых сообщениях пачку синхронизации, синхронизируется с выбранным частотным каналом по времени (для правильного распознавания временных слотов) и расшифровывает дополнительную информацию о БС (в частности, 6-ти битовый код идентификации БС) и принимает решение о продолжении поиска или о работе в данной соте.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ПС ищет доступ к сети и передает информацию (включая идентификатор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) о том, что она является новым абонентом в данной зоне местонахождения. Эта информация с БС поступает на контроллер БС и далее в центр коммутации (коммутатор мобильной связи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). На основании анализа </w:t>
      </w:r>
      <w:r>
        <w:rPr>
          <w:color w:val="000000"/>
          <w:sz w:val="28"/>
          <w:szCs w:val="28"/>
        </w:rPr>
        <w:lastRenderedPageBreak/>
        <w:t xml:space="preserve">принятого сообщения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обращается к MSC с заявкой на обновление данных о местонахождении данной ПС, т.е. ставит в соответствие номеру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зону нахождения ПС, обслуживаемую данным центром. После обновления данных в HLR в обратном направлении на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передается подтверждение об обновлении.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записывает информацию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и теперь ПС считается находящейся в активном режиме. Ее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присваивается флаг "подключен". После завершения регистрации на ПС передается подтверждение. Теперь ПС полностью подключена к сети.</w:t>
      </w: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5150353"/>
            <wp:effectExtent l="0" t="0" r="635" b="0"/>
            <wp:docPr id="7" name="Рисунок 7" descr="https://ppt.ru/PROFPPT/Images/121471_0000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t.ru/PROFPPT/Images/121471_000000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1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66460" cy="4008120"/>
            <wp:effectExtent l="0" t="0" r="0" b="0"/>
            <wp:docPr id="8" name="Рисунок 8" descr="http://abdtp.ru/issdtp/docs/d/r02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abdtp.ru/issdtp/docs/d/r02/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52515" cy="4998450"/>
            <wp:effectExtent l="0" t="0" r="635" b="0"/>
            <wp:docPr id="9" name="Рисунок 9" descr="https://gazeta-kurkino.ru/upload/iblock/c0d/c0de873fe54ed54770484d4c4bf19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gazeta-kurkino.ru/upload/iblock/c0d/c0de873fe54ed54770484d4c4bf1999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9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226A" w:rsidRDefault="008D226A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ПС была в неактивном состоянии, но включена, то выполнение процедуры подключения зависит от того, изменила ли ПС зону местонахождения за время от предыдущего сеанса. В случае когда ПС в неактивном состоянии оставалась в прежней зоне местонахождения, процедура подключения заключается только в передаче просьбы на подключение. Тогда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переводит ПС в активное состояние, присваивая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флаг "подключен". При </w:t>
      </w:r>
      <w:r>
        <w:rPr>
          <w:color w:val="000000"/>
          <w:sz w:val="28"/>
          <w:szCs w:val="28"/>
        </w:rPr>
        <w:lastRenderedPageBreak/>
        <w:t>изменении же зоны месторасположения, процедура подключения выполняется так же как и при первой регистрации.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Процедура </w:t>
      </w:r>
      <w:r>
        <w:rPr>
          <w:i/>
          <w:iCs/>
          <w:color w:val="000000"/>
          <w:sz w:val="28"/>
          <w:szCs w:val="28"/>
        </w:rPr>
        <w:t>отключения</w:t>
      </w:r>
      <w:r>
        <w:rPr>
          <w:color w:val="000000"/>
          <w:sz w:val="28"/>
          <w:szCs w:val="28"/>
        </w:rPr>
        <w:t xml:space="preserve"> необходима для того, чтобы информировать систему о том, что ПС переходит из активного состояния в неактивное., т.е. чтобы сеть не осуществляла поиск ПС при поступлении входящих вызовов к ней. При этом независимо от того, переходит ли ПС просто в неактивное состояние или полностью выключается, она посылает в систему сообщение об отключении.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в этом случае производит только изменение данных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, присваивая номеру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данного абонента флаг "отключен", и не передает обратно на ПС подтверждения, т.к. ПС может быть уже обесточена. В активном режиме, чтобы ПС не посчитали отключенной, она периодически подает сообщения о своем активном состоянии. Это дает возможность системе отслеживать активную ПС о передавать ей поступивший вызов. Такая процедура носит название </w:t>
      </w:r>
      <w:r>
        <w:rPr>
          <w:i/>
          <w:iCs/>
          <w:color w:val="000000"/>
          <w:sz w:val="28"/>
          <w:szCs w:val="28"/>
        </w:rPr>
        <w:t xml:space="preserve">периодической регистрации </w:t>
      </w:r>
      <w:r>
        <w:rPr>
          <w:color w:val="000000"/>
          <w:sz w:val="28"/>
          <w:szCs w:val="28"/>
          <w:lang w:val="en-US"/>
        </w:rPr>
        <w:t>Peridic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regitration</w:t>
      </w:r>
      <w:r>
        <w:rPr>
          <w:color w:val="000000"/>
          <w:sz w:val="28"/>
          <w:szCs w:val="28"/>
        </w:rPr>
        <w:t>).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стандарте </w:t>
      </w:r>
      <w:r>
        <w:rPr>
          <w:color w:val="000000"/>
          <w:sz w:val="28"/>
          <w:szCs w:val="28"/>
          <w:lang w:val="en-US"/>
        </w:rPr>
        <w:t>GSM</w:t>
      </w:r>
      <w:r>
        <w:rPr>
          <w:color w:val="000000"/>
          <w:sz w:val="28"/>
          <w:szCs w:val="28"/>
        </w:rPr>
        <w:t xml:space="preserve"> подвижная станция измеряет и периодически передает на БС следующие параметры:</w:t>
      </w:r>
    </w:p>
    <w:p w:rsidR="00F60133" w:rsidRDefault="00F60133" w:rsidP="00F60133">
      <w:pPr>
        <w:numPr>
          <w:ilvl w:val="0"/>
          <w:numId w:val="1"/>
        </w:numPr>
        <w:tabs>
          <w:tab w:val="left" w:pos="78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уровень принимаемого сигнала от "своей" (рабочей) ячейки и до 16-ти смежных ячеек. Уровень сигнала измеряется по сигналу канала </w:t>
      </w:r>
      <w:r>
        <w:rPr>
          <w:color w:val="000000"/>
          <w:sz w:val="28"/>
          <w:szCs w:val="28"/>
          <w:lang w:val="en-US"/>
        </w:rPr>
        <w:t>BCCH;</w:t>
      </w:r>
    </w:p>
    <w:p w:rsidR="00F60133" w:rsidRDefault="00F60133" w:rsidP="00F60133">
      <w:pPr>
        <w:numPr>
          <w:ilvl w:val="0"/>
          <w:numId w:val="1"/>
        </w:numPr>
        <w:tabs>
          <w:tab w:val="left" w:pos="78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качества принимаемого сигнала в рабочей ячейке, определяемого по оценке частоты битовой ошибки (</w:t>
      </w:r>
      <w:r>
        <w:rPr>
          <w:color w:val="000000"/>
          <w:sz w:val="28"/>
          <w:szCs w:val="28"/>
          <w:lang w:val="en-US"/>
        </w:rPr>
        <w:t>BER</w:t>
      </w:r>
      <w:r>
        <w:rPr>
          <w:color w:val="000000"/>
          <w:sz w:val="28"/>
          <w:szCs w:val="28"/>
        </w:rPr>
        <w:t>) в принятом сигнале перед канальным декодированием.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не получает периодически сообщений о регистрации от ПС в течении установленного в данной сети промежутка времени, он выставляет для этого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флаг "отключен" и считает эту ПС выключенной. Чтобы не случилось ложного отключения или ПС не посылала лишний раз запрос на регистрацию, процедура периодической регистрации проводится с подтверждением сообщений.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 Поиск подвижной станции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Маршрутизация входящего вызова к ПС осуществляется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зоне обслуживания которого в данный момент находится эта ПС. Как известно,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хранится идентификатор зоны местонахождения ПС. Следовательно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знает какие БС должны осуществить поиск ПС. Поэтому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посылает сообщение на передачу вещательного адреса по каналу поиска тем БС, которые покрывают зону местонахождения ПС. ПС постоянно контролирует канал поиска. Обнаружив адресованное ей сообщение ПС немедленно отвечает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Тогда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точно узнает в какой ячейке находится вызываемая ПС и может приступить к установлению соединения.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Установление исходящего вызова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ПС активна и свободна. При исходящем от ПС вызове абонент вначале набирает </w:t>
      </w:r>
      <w:r>
        <w:rPr>
          <w:i/>
          <w:iCs/>
          <w:color w:val="000000"/>
          <w:sz w:val="28"/>
          <w:szCs w:val="28"/>
        </w:rPr>
        <w:t>весь</w:t>
      </w:r>
      <w:r>
        <w:rPr>
          <w:color w:val="000000"/>
          <w:sz w:val="28"/>
          <w:szCs w:val="28"/>
        </w:rPr>
        <w:t xml:space="preserve"> номер вызываемого абонента, и по дисплею должен убедиться в правильности набранного номера. Только после этого нажимается соответствующая кнопка вызова (звонка). Такой способ позволяет исключить возможные ошибки в процессе набора номера до вы хода на связь с БС. (Приблизительно 20% вызовов в сотовой сети не оканчиваютс разговором из-за ошибок абонента в наборе номера). Кроме этого сокращается время передачи цифр номера (радиоканал не занят в промежутках между нажатием кнопок).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Действия по установлению соединения начинаются, как отмечалось, с момента нажатия кнопки посылки набранного номера (вызова). ПС передает сообщение для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с запросом доступа, используя канал доступа </w:t>
      </w:r>
      <w:r>
        <w:rPr>
          <w:color w:val="000000"/>
          <w:sz w:val="28"/>
          <w:szCs w:val="28"/>
          <w:lang w:val="en-US"/>
        </w:rPr>
        <w:t>RACH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первую очередь, назначает канал сигнализации </w:t>
      </w:r>
      <w:r>
        <w:rPr>
          <w:color w:val="000000"/>
          <w:sz w:val="28"/>
          <w:szCs w:val="28"/>
          <w:lang w:val="en-US"/>
        </w:rPr>
        <w:t>SDCH</w:t>
      </w:r>
      <w:r>
        <w:rPr>
          <w:color w:val="000000"/>
          <w:sz w:val="28"/>
          <w:szCs w:val="28"/>
        </w:rPr>
        <w:t xml:space="preserve">. Этот канал назначается через БС передачей сообщения по общему каналу </w:t>
      </w:r>
      <w:r>
        <w:rPr>
          <w:color w:val="000000"/>
          <w:sz w:val="28"/>
          <w:szCs w:val="28"/>
          <w:lang w:val="en-US"/>
        </w:rPr>
        <w:t>AGCH</w:t>
      </w:r>
      <w:r>
        <w:rPr>
          <w:color w:val="000000"/>
          <w:sz w:val="28"/>
          <w:szCs w:val="28"/>
        </w:rPr>
        <w:t xml:space="preserve">. Затем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проверяет категорию абонента (класс обслуживания) и отмечает канал сигнализации </w:t>
      </w:r>
      <w:r>
        <w:rPr>
          <w:color w:val="000000"/>
          <w:sz w:val="28"/>
          <w:szCs w:val="28"/>
        </w:rPr>
        <w:lastRenderedPageBreak/>
        <w:t xml:space="preserve">занятым.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также производит аутентификацию ПС. Если абонент имеет право пользоваться сетью, то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посылает на ПС подтверждение на запрос доступа. Теперь ПС может передавать в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по выделенному каналу </w:t>
      </w:r>
      <w:r>
        <w:rPr>
          <w:color w:val="000000"/>
          <w:sz w:val="28"/>
          <w:szCs w:val="28"/>
          <w:lang w:val="en-US"/>
        </w:rPr>
        <w:t>SDCH</w:t>
      </w:r>
      <w:r>
        <w:rPr>
          <w:color w:val="000000"/>
          <w:sz w:val="28"/>
          <w:szCs w:val="28"/>
        </w:rPr>
        <w:t xml:space="preserve"> сообщение инициации вызова и цифры номера вызываемого абонента. В зависимости от того, оканчивается ли данный вызов в пределах этой или другой сети, номер вызываемого абонента анализируется либо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сотовой сети, либо передается далее в транзитный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Сообщение подтверждения установления соединения и указание перехода на двухсторонний пользовательский канал (канал трафика - </w:t>
      </w:r>
      <w:r>
        <w:rPr>
          <w:color w:val="000000"/>
          <w:sz w:val="28"/>
          <w:szCs w:val="28"/>
          <w:lang w:val="en-US"/>
        </w:rPr>
        <w:t>TCH</w:t>
      </w:r>
      <w:r>
        <w:rPr>
          <w:color w:val="000000"/>
          <w:sz w:val="28"/>
          <w:szCs w:val="28"/>
        </w:rPr>
        <w:t>) будут переданы ПС только при условии свободности и доступности вызываемого абонента. При успешном соединении у обоих абонентов раздаются соответствующие гудки. Когда вызываемый абонент "снимет трубку" процесс соединения будет завершен идет режим связи.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Установление входящего вызова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вызывающим абонентом будет абонент стационарной сети ТФОП. Он набирает номер </w:t>
      </w:r>
      <w:r>
        <w:rPr>
          <w:color w:val="000000"/>
          <w:sz w:val="28"/>
          <w:szCs w:val="28"/>
          <w:lang w:val="en-US"/>
        </w:rPr>
        <w:t>MSISDN</w:t>
      </w:r>
      <w:r>
        <w:rPr>
          <w:color w:val="000000"/>
          <w:sz w:val="28"/>
          <w:szCs w:val="28"/>
        </w:rPr>
        <w:t xml:space="preserve"> вызываемого абонента сотовой сети. Маршрутизацию соединения до сети сотовой связи осуществляет ТФОП, при этом определяется конкретная сотовая сеть. ТФОП проключает соединение до транзитного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GMSC</w:t>
      </w:r>
      <w:r>
        <w:rPr>
          <w:color w:val="000000"/>
          <w:sz w:val="28"/>
          <w:szCs w:val="28"/>
        </w:rPr>
        <w:t xml:space="preserve">), т.е. имеющего выход на ТФОП (см. рис. 1), и передает ему номер вызываемого абонента (действие 1). Этот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анализирует (действие 2) номер и определяет на какую ПС направить вызов. Затем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 сообщение в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с запросом номера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, посылая при этом номер </w:t>
      </w:r>
      <w:r>
        <w:rPr>
          <w:color w:val="000000"/>
          <w:sz w:val="28"/>
          <w:szCs w:val="28"/>
          <w:lang w:val="en-US"/>
        </w:rPr>
        <w:t>MSISDN</w:t>
      </w:r>
      <w:r>
        <w:rPr>
          <w:color w:val="000000"/>
          <w:sz w:val="28"/>
          <w:szCs w:val="28"/>
        </w:rPr>
        <w:t xml:space="preserve"> (действие 3). На основании информации, хранящейся в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, осуществляется перевод номера </w:t>
      </w:r>
      <w:r>
        <w:rPr>
          <w:color w:val="000000"/>
          <w:sz w:val="28"/>
          <w:szCs w:val="28"/>
          <w:lang w:val="en-US"/>
        </w:rPr>
        <w:t>MSISDN</w:t>
      </w:r>
      <w:r>
        <w:rPr>
          <w:color w:val="000000"/>
          <w:sz w:val="28"/>
          <w:szCs w:val="28"/>
        </w:rPr>
        <w:t xml:space="preserve"> в номер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(действие 4). Теперь определяется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и его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>, в зоне действия которых находится в данный момент вызываемая ПС.</w:t>
      </w: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4206240" cy="27508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1. Процедура установления входящего вызова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определения "рабочего"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) и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формируется сообщение данному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) с запросом номера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 (действие 5).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зоне действия которого находится ПС, на основании номера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и данных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определяет состояние ПС. Если ПС подключена и свободна,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) выделяет номер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, ставит его в однозначное соответствие с номером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(действие 6) и передает в обратном направлении выделенный номер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 (действие 7).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формирует сообщение и передает принятый номер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 транзитному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GMSC</w:t>
      </w:r>
      <w:r>
        <w:rPr>
          <w:color w:val="000000"/>
          <w:sz w:val="28"/>
          <w:szCs w:val="28"/>
        </w:rPr>
        <w:t xml:space="preserve">) (действие 8), который, обладая номером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, устанавливает соединение к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(действие 9), в зоне обслуживания которого находится вызываемая ПС.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установления соединения транзитный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 "рабочему"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номер вызываемого абонента (действие 10). Рабочий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на основании номера вызываемого абонента и данных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определяет зону местоположения ПС (действие 11), а следовательно и БС, которые покрывают данную зону. После определения БС рабочий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 команду на поиск ПС (действие 12). БС передает вещательный адрес ПС. Получив адресованное ей сообщение ПС сразу же отвечает (действие 13). Далее рабочий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назначает двухсторонний </w:t>
      </w:r>
      <w:r>
        <w:rPr>
          <w:color w:val="000000"/>
          <w:sz w:val="28"/>
          <w:szCs w:val="28"/>
        </w:rPr>
        <w:lastRenderedPageBreak/>
        <w:t>пользовательский канал (действие 14) и передает указание ПС на подключение ее к сети ТФОП (действие 15). Абоненту посылается сигнал вызова.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F6013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Организация эстафетной передачи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ПС находится в режиме связи и перемещается. По мере удаления от БС уровень сигнала и его качество снижается и на границе сот возникает необходимость смены БС (а значит и пользовательского канала). Принятие решения о переключении вызова осуществляется сетью. ПС обязана только предавать результаты измерений уровня сигнала и качества передачи. Следовательно, в процессе обмена информацией между абонентами необходима передача сигнальной информации для того, чтобы синхронизировать процесс передачи вызова от одной БС к другой. Из-за того, что число каналов ограничено, невозможно выделить отдельный канал для сигнализации, Поэтому назначенный двухсторонний пользовательский канал используется как для передачи пользовательской информации, так и сигнализации. При этом подвижная и базовая станции должны различать эти виды информации.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принятия решения о передаче вызова заключается в следующем. Сеть всегда информирует о частотах контрольных каналов смежных сот и при снижении уровня сигнала и качества передачи ниже порогового уровня ПС, используя эту информацию. Осуществляет измерение уровня сигналов смежных сот. Кроме того, ПС продолжает измерять ухудшающийся уровень сигнала и качество передачи "своего" пользовательского канала. Результаты измерений передаются в контроллер БС. По результатам измерений как ПС, так и БС, контроллеры базовых станций принимают решение о возможном переключении. Принятое решение определяет, когда будет осуществлено переключение вызова и на какую БС. После принятия решения контроллер БС осуществляет переключение от "старой" БС к новой. При этом возможны следующие ситуации.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. Переключение вызова осуществляется от одной БС к другой, но обе БС обслуживаются одним и тем же контроллером. После принятия решения о переключении контроллер должен вначале проключить тракт к "новой" БС и зарезервировать двусторонний пользовательский канал. Далее контроллер передает указание ПС о переключении на новый канал, а старый тракт и канал освобождаются. Кроме того, после переключения вызова ПС должна получить от контроллера информацию о смежных сотах.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смена сот приводит и к смене зоны местонахождения ПС, она после окончания обслуживания вызова должна получить доступ к сети и послать запрос на обновление данных о зоне местонахождения.</w:t>
      </w:r>
    </w:p>
    <w:p w:rsidR="00F60133" w:rsidRDefault="00F60133" w:rsidP="00F60133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Переключение вызова осуществляется между БС, которые обслуживаются разными контроллерами (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>), но эти контроллеры подключены к одному центральному коммутатору мобильной связи (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). В этом случае сеть в значительно большей степени вовлечена в процедуру переключения. Так как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, в зоне действия которой находится ПС, самостоятельно не может осуществить переключение на новую БС, он обращается к центру коммутации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 запрос на переключение к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, обслуживающему новую БС. После этого проключается тракт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en-US"/>
        </w:rPr>
        <w:t>BTS</w:t>
      </w:r>
      <w:r>
        <w:rPr>
          <w:color w:val="000000"/>
          <w:sz w:val="28"/>
          <w:szCs w:val="28"/>
        </w:rPr>
        <w:t xml:space="preserve"> и резервируется пользовательский канал, а ПС получает указание о переходе на новый канал. Старый тракт разрушается. Кроме того, как и в предыдущем случае ПС и контроллер БС производят обмен информацией о смежных сотах. Аналогично , если при смене сот меняется зона местонахождения ПС, ПС после завершения переключения должна получить доступ к сети и передать запрос на обновление данных зоны местонахождения.</w:t>
      </w:r>
    </w:p>
    <w:p w:rsidR="00F60133" w:rsidRDefault="00F60133" w:rsidP="00F60133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Переключение вызова осуществляется между базовыми станциями, которые контролируются различными контроллерами, причем эти контроллеры включены в разные центры коммутации. Данная ситуация является более общим случаем, в котором присутствуют все сигналы, используемые при переключении </w:t>
      </w:r>
      <w:r>
        <w:rPr>
          <w:color w:val="000000"/>
          <w:sz w:val="28"/>
          <w:szCs w:val="28"/>
        </w:rPr>
        <w:lastRenderedPageBreak/>
        <w:t xml:space="preserve">вызова. При этом задействованы два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Один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зоне действия которого находится ПС, называют </w:t>
      </w:r>
      <w:r>
        <w:rPr>
          <w:i/>
          <w:iCs/>
          <w:color w:val="000000"/>
          <w:sz w:val="28"/>
          <w:szCs w:val="28"/>
        </w:rPr>
        <w:t xml:space="preserve">обслуживающим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Serving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exchange</w:t>
      </w:r>
      <w:r>
        <w:rPr>
          <w:color w:val="000000"/>
          <w:sz w:val="28"/>
          <w:szCs w:val="28"/>
        </w:rPr>
        <w:t xml:space="preserve">), а другой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чью зону перемещается ПС, называют </w:t>
      </w:r>
      <w:r>
        <w:rPr>
          <w:i/>
          <w:iCs/>
          <w:color w:val="000000"/>
          <w:sz w:val="28"/>
          <w:szCs w:val="28"/>
        </w:rPr>
        <w:t>целевым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Target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exchange</w:t>
      </w:r>
      <w:r>
        <w:rPr>
          <w:color w:val="000000"/>
          <w:sz w:val="28"/>
          <w:szCs w:val="28"/>
        </w:rPr>
        <w:t xml:space="preserve">). Получив запрос о переключении вызова от контроллера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, обслуживающий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обращается к целевому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с сообщением на переключение вызова. Целевой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принимает необходимые действия по установлению тракта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en-US"/>
        </w:rPr>
        <w:t>BTS</w:t>
      </w:r>
      <w:r>
        <w:rPr>
          <w:color w:val="000000"/>
          <w:sz w:val="28"/>
          <w:szCs w:val="28"/>
        </w:rPr>
        <w:t xml:space="preserve"> и резервированию пользовательского канала. О проключении тракта целевой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информирует обслуживающий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Получив подтверждение и установив тракт между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обслуживающий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передает указание ПС о переходе на новый пользовательский канал.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Обновление данных местонахождения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ПС находится в режиме ожидания и перемещается. В процессе перемещения ПС постоянно сканирует контрольный канал и канал поиска. Канал поиска контролируется в целях обнаружения входящего вызова к ПС, а контрольный канал для того, чтобы знать зону обслуживания. При этом ПС не имеет данных о конфигурации сети. По уровню сигнала в контрольном канале определяется момент пересечения границы сот. Чтобы информировать ПС о зоне местонахождения, сеть непрерывно по контрольному каналу передает идентификатор зоны местонахождения (</w:t>
      </w:r>
      <w:r>
        <w:rPr>
          <w:color w:val="000000"/>
          <w:sz w:val="28"/>
          <w:szCs w:val="28"/>
          <w:lang w:val="en-US"/>
        </w:rPr>
        <w:t>LAI</w:t>
      </w:r>
      <w:r>
        <w:rPr>
          <w:color w:val="000000"/>
          <w:sz w:val="28"/>
          <w:szCs w:val="28"/>
        </w:rPr>
        <w:t>). Подвижная станция, сравнивая принятый идентификатор с хранящимся у нее в памяти от предыдущего контроля, определяет момент изменения зоны местонахождения.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перемещения ПС могут возникать следующие ситуации.</w:t>
      </w:r>
    </w:p>
    <w:p w:rsidR="00F60133" w:rsidRDefault="00F60133" w:rsidP="00F60133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Перемещение ПС от одной БС к другой в пределах одной зоны местонахождения, в которой все БС контролируются одним контроллером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>.</w:t>
      </w:r>
    </w:p>
    <w:p w:rsidR="00F60133" w:rsidRDefault="00F60133" w:rsidP="00F60133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Перемещение ПС из одной соты в другую в пределах одной зоны местонахождения, но БС контролируются разными контроллерами, которые, в </w:t>
      </w:r>
      <w:r>
        <w:rPr>
          <w:color w:val="000000"/>
          <w:sz w:val="28"/>
          <w:szCs w:val="28"/>
        </w:rPr>
        <w:lastRenderedPageBreak/>
        <w:t xml:space="preserve">свою очередь, обслуживаются одним центром коммутации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>.</w:t>
      </w:r>
    </w:p>
    <w:p w:rsidR="00F60133" w:rsidRDefault="00F60133" w:rsidP="00F60133">
      <w:pPr>
        <w:numPr>
          <w:ilvl w:val="12"/>
          <w:numId w:val="0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обоих случаях ПС постоянно "соединена" с контрольным каналом и контролирует уровень сигнала в нем. Если ПС удаляется от БС, в зоне обслуживания которой она находится, то уровень сигнала уменьшается и на границе сот он достигает порогового значения. В этом случае ПС принимает решение о смене контрольного канала. Для того, чтобы выбрать канал с максимальным уровнем сигнала в нем, ПС последовательно измеряет уровни сигналов контрольных каналов смежных сот. После выбора канала ПС осуществляет переключение. Так как зона местонахождения не изменилась, то ПС не ставит в известность сеть о своем переключении.</w:t>
      </w:r>
    </w:p>
    <w:p w:rsidR="00F60133" w:rsidRDefault="00F60133" w:rsidP="00F60133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Перемещение ПС из одной соты в другую, которые принадлежат различным зонам местонахождения, контролируются разными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, но включены в один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В этом случае ПС, попадая в новую соту и изменив контрольный канал, обнаруживает, что передаваемый по этому каналу идентификатор зоны местонахождения не совпадает с записанным в ее памяти. В этом случае ПС информирует сеть об изменении зоны. Данный процесс получил название </w:t>
      </w:r>
      <w:r>
        <w:rPr>
          <w:i/>
          <w:iCs/>
          <w:color w:val="000000"/>
          <w:sz w:val="28"/>
          <w:szCs w:val="28"/>
        </w:rPr>
        <w:t xml:space="preserve">вынужденной регистрации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Forced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registration</w:t>
      </w:r>
      <w:r>
        <w:rPr>
          <w:color w:val="000000"/>
          <w:sz w:val="28"/>
          <w:szCs w:val="28"/>
        </w:rPr>
        <w:t xml:space="preserve">). Для вынужденной регистрации ПС в первую очередь получает доступ к сети и передает запрос на обновление данных зоны местонахождения. Так как старая и новая зоны местонахождения входят в зону обслуживания одного </w:t>
      </w:r>
      <w:r>
        <w:rPr>
          <w:color w:val="000000"/>
          <w:sz w:val="28"/>
          <w:szCs w:val="28"/>
          <w:lang w:val="en-US"/>
        </w:rPr>
        <w:t>VSC</w:t>
      </w:r>
      <w:r>
        <w:rPr>
          <w:color w:val="000000"/>
          <w:sz w:val="28"/>
          <w:szCs w:val="28"/>
        </w:rPr>
        <w:t xml:space="preserve">, то он осуществляет обновление данных о зоне местонахождения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и информирует об этом ПС. Подвижная станция получив сообщение об изменении, записывает в память полученный ею новый идентификатор зоны местонахождения.</w:t>
      </w:r>
    </w:p>
    <w:p w:rsidR="00F60133" w:rsidRDefault="00F60133" w:rsidP="00F60133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Перемещение ПС из одной соты в другую, которые принадлежат различным зонам местонахождения, контролируемые различными </w:t>
      </w:r>
      <w:r>
        <w:rPr>
          <w:color w:val="000000"/>
          <w:sz w:val="28"/>
          <w:szCs w:val="28"/>
          <w:lang w:val="en-US"/>
        </w:rPr>
        <w:t>BSC</w:t>
      </w:r>
      <w:r>
        <w:rPr>
          <w:color w:val="000000"/>
          <w:sz w:val="28"/>
          <w:szCs w:val="28"/>
        </w:rPr>
        <w:t xml:space="preserve">, которые включены в различные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В этом случае изменяются не только зоны местонахождения, но и зоны обслуживания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Следовательно, необходимо произвести регистрацию ПС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нового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изменить данные в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lastRenderedPageBreak/>
        <w:t xml:space="preserve">отменить запись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прежнего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. Получив по контрольному каналу новый идентификатор зоны местонахождения, ПС ищет доступ к сети и передает запрос на обновление данных зоны местонахождения.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анализируя сообщение от ПС узнает, что данная ПС не зарегистрирована его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>. Поэтому на основании номера абонента (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) центр коммутации обращается к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, где зарегистрирована ПС с заявкой на обновление данных зоны местонахождения этой ПС. В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осуществляется обновление данных.</w:t>
      </w:r>
    </w:p>
    <w:p w:rsidR="00F60133" w:rsidRDefault="00F60133" w:rsidP="00F60133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произведенных действиях информируется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зоне обслуживания которого находится в данный момент ПС. Получив подтверждение,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роизводит регистрацию ПС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и передает на ПС подтверждение об обновлении данных местонахождения. Кроме того,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после обновления данных обращается с заявкой к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, в зоне обслуживания которого находилась ПС, на отмену записи регистрации ПС в старом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обеспечивает отмену записи регистрации этой ПС в старом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и передает в обратном направлении сообщение подтверждения о произведенных действиях.</w:t>
      </w:r>
    </w:p>
    <w:p w:rsidR="00F60133" w:rsidRPr="00F60133" w:rsidRDefault="00F60133" w:rsidP="00F60133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выполнении процедуры корректировки местоположения по каналам управления осуществляется двухсторонний обмен между ПС и БС служебными сообщениями, содержащими временные номера абонентов </w:t>
      </w:r>
      <w:r>
        <w:rPr>
          <w:color w:val="000000"/>
          <w:sz w:val="28"/>
          <w:szCs w:val="28"/>
          <w:lang w:val="en-US"/>
        </w:rPr>
        <w:t>TNSI</w:t>
      </w:r>
      <w:r>
        <w:rPr>
          <w:color w:val="000000"/>
          <w:sz w:val="28"/>
          <w:szCs w:val="28"/>
        </w:rPr>
        <w:t xml:space="preserve">. В этом случае в радиоканале необходимо обеспечить секретность смены </w:t>
      </w:r>
      <w:r>
        <w:rPr>
          <w:color w:val="000000"/>
          <w:sz w:val="28"/>
          <w:szCs w:val="28"/>
          <w:lang w:val="en-US"/>
        </w:rPr>
        <w:t>TMSI</w:t>
      </w:r>
      <w:r>
        <w:rPr>
          <w:color w:val="000000"/>
          <w:sz w:val="28"/>
          <w:szCs w:val="28"/>
        </w:rPr>
        <w:t xml:space="preserve"> и их принадлежность конкретному абоненту. Процедура шифрования в процессе корректировки местоположения схематично показана на рис. 2.</w:t>
      </w:r>
    </w:p>
    <w:p w:rsidR="00F60133" w:rsidRPr="00F60133" w:rsidRDefault="00F60133" w:rsidP="00F60133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3246120" cy="2339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2. Процедура шифрования в процессе корректировки местоположения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Процедура корректировки местоположения во время эстафетной передачи заключается в следующем. В этом случае ПС уже зарегистрирована в гостевом регистре и имеет временный номер </w:t>
      </w:r>
      <w:r>
        <w:rPr>
          <w:color w:val="000000"/>
          <w:sz w:val="28"/>
          <w:szCs w:val="28"/>
          <w:lang w:val="en-US"/>
        </w:rPr>
        <w:t>TMSI</w:t>
      </w:r>
      <w:r>
        <w:rPr>
          <w:color w:val="000000"/>
          <w:sz w:val="28"/>
          <w:szCs w:val="28"/>
        </w:rPr>
        <w:t xml:space="preserve">. При входе абонента в новую зону осуществляется процедура опознавания, которая проводится по старому, зашифрованному в радиоканале </w:t>
      </w:r>
      <w:r>
        <w:rPr>
          <w:color w:val="000000"/>
          <w:sz w:val="28"/>
          <w:szCs w:val="28"/>
          <w:lang w:val="en-US"/>
        </w:rPr>
        <w:t>TMSI</w:t>
      </w:r>
      <w:r>
        <w:rPr>
          <w:color w:val="000000"/>
          <w:sz w:val="28"/>
          <w:szCs w:val="28"/>
        </w:rPr>
        <w:t xml:space="preserve">, передаваемому одновременно с номером </w:t>
      </w:r>
      <w:r>
        <w:rPr>
          <w:color w:val="000000"/>
          <w:sz w:val="28"/>
          <w:szCs w:val="28"/>
          <w:lang w:val="en-US"/>
        </w:rPr>
        <w:t>LAI</w:t>
      </w:r>
      <w:r>
        <w:rPr>
          <w:color w:val="000000"/>
          <w:sz w:val="28"/>
          <w:szCs w:val="28"/>
        </w:rPr>
        <w:t xml:space="preserve"> зоны расположения. По анализу информации центр коммутации определяет направление перемещения абонента и это позволяет запросить прежнюю зону расположения о статусе абонента и его данные, исключив обмен этими служебными сообщениями по радиоканалам управления. При этом по каналу связи сообщение передается как зашифрованный информационный текст с прерыванием сообщения в процессе эстафетной передачи на 100-150 мс.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F60133" w:rsidRDefault="00F60133" w:rsidP="00F60133">
      <w:pPr>
        <w:pStyle w:val="3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7. Организация роуминга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реализации роуминга подвижному абоненту сети </w:t>
      </w:r>
      <w:r>
        <w:rPr>
          <w:color w:val="000000"/>
          <w:sz w:val="28"/>
          <w:szCs w:val="28"/>
          <w:lang w:val="en-US"/>
        </w:rPr>
        <w:t>GSM</w:t>
      </w:r>
      <w:r>
        <w:rPr>
          <w:color w:val="000000"/>
          <w:sz w:val="28"/>
          <w:szCs w:val="28"/>
        </w:rPr>
        <w:t xml:space="preserve"> присваиваются следующие основные номера и идентификаторы.</w:t>
      </w:r>
    </w:p>
    <w:p w:rsidR="00F60133" w:rsidRDefault="00F60133" w:rsidP="00F60133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Международный идентификатор подвижного абонента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, который записывается в ПЗУ </w:t>
      </w:r>
      <w:r>
        <w:rPr>
          <w:color w:val="000000"/>
          <w:sz w:val="28"/>
          <w:szCs w:val="28"/>
          <w:lang w:val="en-US"/>
        </w:rPr>
        <w:t>SIM</w:t>
      </w:r>
      <w:r>
        <w:rPr>
          <w:color w:val="000000"/>
          <w:sz w:val="28"/>
          <w:szCs w:val="28"/>
        </w:rPr>
        <w:t xml:space="preserve"> - карты, вставляемой в подвижную станцию. Структура идентификатора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>:</w:t>
      </w:r>
    </w:p>
    <w:p w:rsidR="00F60133" w:rsidRDefault="00F60133" w:rsidP="00F60133">
      <w:pPr>
        <w:numPr>
          <w:ilvl w:val="0"/>
          <w:numId w:val="1"/>
        </w:numPr>
        <w:tabs>
          <w:tab w:val="left" w:pos="78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страны (</w:t>
      </w:r>
      <w:r>
        <w:rPr>
          <w:color w:val="000000"/>
          <w:sz w:val="28"/>
          <w:szCs w:val="28"/>
          <w:lang w:val="en-US"/>
        </w:rPr>
        <w:t>MCC</w:t>
      </w:r>
      <w:r>
        <w:rPr>
          <w:color w:val="000000"/>
          <w:sz w:val="28"/>
          <w:szCs w:val="28"/>
        </w:rPr>
        <w:t>) - 3 знака (код России - 250)</w:t>
      </w:r>
    </w:p>
    <w:p w:rsidR="00F60133" w:rsidRDefault="00F60133" w:rsidP="00F60133">
      <w:pPr>
        <w:numPr>
          <w:ilvl w:val="0"/>
          <w:numId w:val="1"/>
        </w:numPr>
        <w:tabs>
          <w:tab w:val="left" w:pos="78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сети оператора (</w:t>
      </w:r>
      <w:r>
        <w:rPr>
          <w:color w:val="000000"/>
          <w:sz w:val="28"/>
          <w:szCs w:val="28"/>
          <w:lang w:val="en-US"/>
        </w:rPr>
        <w:t>MNC</w:t>
      </w:r>
      <w:r>
        <w:rPr>
          <w:color w:val="000000"/>
          <w:sz w:val="28"/>
          <w:szCs w:val="28"/>
        </w:rPr>
        <w:t>) - 2 знака;</w:t>
      </w:r>
    </w:p>
    <w:p w:rsidR="00F60133" w:rsidRDefault="00F60133" w:rsidP="00F60133">
      <w:pPr>
        <w:numPr>
          <w:ilvl w:val="0"/>
          <w:numId w:val="1"/>
        </w:numPr>
        <w:tabs>
          <w:tab w:val="left" w:pos="78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абонента (пользователя) в сети оператора (</w:t>
      </w:r>
      <w:r>
        <w:rPr>
          <w:color w:val="000000"/>
          <w:sz w:val="28"/>
          <w:szCs w:val="28"/>
          <w:lang w:val="en-US"/>
        </w:rPr>
        <w:t>MSIN</w:t>
      </w:r>
      <w:r>
        <w:rPr>
          <w:color w:val="000000"/>
          <w:sz w:val="28"/>
          <w:szCs w:val="28"/>
        </w:rPr>
        <w:t>) - 10 знаков.</w:t>
      </w:r>
    </w:p>
    <w:p w:rsidR="00F60133" w:rsidRDefault="00F60133" w:rsidP="00F60133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Телефонный номер абонента в сети общего пользования; он соответсвует телефонной нумерации каждой сети оператора подвижной связи.</w:t>
      </w:r>
    </w:p>
    <w:p w:rsidR="00F60133" w:rsidRDefault="00F60133" w:rsidP="00F60133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Временный роуминговый номер (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), который выделяется для ПС во время установления входящего соединения к абоненту-ромеру на время установления соединения, но не более чем на 30 с. Блок номеров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 выделяется из общей телефонной нумерации сети.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местоположении абонента должна обновляться в регистре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каждые несколько минут. Для этой цели информация периодически передается в базу данных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из базы данных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коммутационного узла, в котором временно находится мобильный абонент. Когда вызываемому абоненту поступает входящий вызов, регистр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определяет, каким образом можно соединиться с абонентом в зависимости от его текущего местоположения. По мере перемещения абонента из одной зоны в другую содержимое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постоянно обновляется. Такой механизм позволяет мобильному абоненту совершенно свободно передвигаться в пределах всей сети, без риска потерять входящие вызовы.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рис. 3 показаны основные процедуры взаимодействия сетей </w:t>
      </w:r>
      <w:r>
        <w:rPr>
          <w:color w:val="000000"/>
          <w:sz w:val="28"/>
          <w:szCs w:val="28"/>
          <w:lang w:val="en-US"/>
        </w:rPr>
        <w:t>GSM</w:t>
      </w:r>
      <w:r>
        <w:rPr>
          <w:color w:val="000000"/>
          <w:sz w:val="28"/>
          <w:szCs w:val="28"/>
        </w:rPr>
        <w:t xml:space="preserve"> при входящем вызове к мобильному абоненту, который в данный момент находится </w:t>
      </w:r>
      <w:r>
        <w:rPr>
          <w:color w:val="000000"/>
          <w:sz w:val="28"/>
          <w:szCs w:val="28"/>
        </w:rPr>
        <w:lastRenderedPageBreak/>
        <w:t>в зоне другого оператора.</w:t>
      </w: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825240" cy="26746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 3. Процедуры взаимодействия сетей </w:t>
      </w:r>
      <w:r>
        <w:rPr>
          <w:color w:val="000000"/>
          <w:sz w:val="28"/>
          <w:szCs w:val="28"/>
          <w:lang w:val="en-US"/>
        </w:rPr>
        <w:t>GSM</w:t>
      </w:r>
      <w:r>
        <w:rPr>
          <w:color w:val="000000"/>
          <w:sz w:val="28"/>
          <w:szCs w:val="28"/>
        </w:rPr>
        <w:t xml:space="preserve"> при роуминге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цифрами условно обозначены следующие операции: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прибывший мобильный абонент фиксируется ближайшей БС в визитной сети; по радиоинтерфейсу от ПС на БС передается идентификатор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, который переправляется в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>и там регистрируется.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осуществляется процедура обновления данных местоположения мобильного абонента. Полученный идентификатор </w:t>
      </w:r>
      <w:r>
        <w:rPr>
          <w:color w:val="000000"/>
          <w:sz w:val="28"/>
          <w:szCs w:val="28"/>
          <w:lang w:val="en-US"/>
        </w:rPr>
        <w:t>IMSI</w:t>
      </w:r>
      <w:r>
        <w:rPr>
          <w:color w:val="000000"/>
          <w:sz w:val="28"/>
          <w:szCs w:val="28"/>
        </w:rPr>
        <w:t xml:space="preserve"> абонента из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коммутационным центром </w:t>
      </w:r>
      <w:r>
        <w:rPr>
          <w:color w:val="000000"/>
          <w:sz w:val="28"/>
          <w:szCs w:val="28"/>
          <w:lang w:val="en-US"/>
        </w:rPr>
        <w:t>MSC</w:t>
      </w:r>
      <w:r>
        <w:rPr>
          <w:color w:val="000000"/>
          <w:sz w:val="28"/>
          <w:szCs w:val="28"/>
        </w:rPr>
        <w:t xml:space="preserve"> визитной сети передается из </w:t>
      </w:r>
      <w:r>
        <w:rPr>
          <w:color w:val="000000"/>
          <w:sz w:val="28"/>
          <w:szCs w:val="28"/>
          <w:lang w:val="en-US"/>
        </w:rPr>
        <w:t>VLR</w:t>
      </w:r>
      <w:r>
        <w:rPr>
          <w:color w:val="000000"/>
          <w:sz w:val="28"/>
          <w:szCs w:val="28"/>
        </w:rPr>
        <w:t xml:space="preserve"> в регистр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домашней сети (по каким-то другим, несотовым линиям связи). В домашнем регистре </w:t>
      </w:r>
      <w:r>
        <w:rPr>
          <w:color w:val="000000"/>
          <w:sz w:val="28"/>
          <w:szCs w:val="28"/>
          <w:lang w:val="en-US"/>
        </w:rPr>
        <w:t>HLR</w:t>
      </w:r>
      <w:r>
        <w:rPr>
          <w:color w:val="000000"/>
          <w:sz w:val="28"/>
          <w:szCs w:val="28"/>
        </w:rPr>
        <w:t xml:space="preserve"> проверяется право абонента на роуминги (в случае положительного результата) возвращается подтверждение на обновление данных. Затем следует процедура запроса/ответа абонентских данных (данные о разрешенной категории услуг, параметры аутентификации абонента).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опорную сеть поступает вызов к абоненту, находящемуся в это время в зоне другой сотовой сети.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, 5, 6 - процедуры запроса/ответа временного роуминогового номера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между опорной и визитной сетями для установления соединения.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установление соединения по номеру </w:t>
      </w:r>
      <w:r>
        <w:rPr>
          <w:color w:val="000000"/>
          <w:sz w:val="28"/>
          <w:szCs w:val="28"/>
          <w:lang w:val="en-US"/>
        </w:rPr>
        <w:t>MSRN</w:t>
      </w:r>
      <w:r>
        <w:rPr>
          <w:color w:val="000000"/>
          <w:sz w:val="28"/>
          <w:szCs w:val="28"/>
        </w:rPr>
        <w:t>, выделенному для мобильного абонента в зависимости от национального или международного роуминга, либо через междугородную, либо международную сети.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проключения необходимых трактов и идентификации абонента ему передается сигнал вызова и начинается сеанс связи как и в "своей" опорной сети. Разумеется, роуминг это дополнительный вид услуги предусмотренный стандартом </w:t>
      </w:r>
      <w:r>
        <w:rPr>
          <w:color w:val="000000"/>
          <w:sz w:val="28"/>
          <w:szCs w:val="28"/>
          <w:lang w:val="en-US"/>
        </w:rPr>
        <w:t>GSM</w:t>
      </w:r>
      <w:r>
        <w:rPr>
          <w:color w:val="000000"/>
          <w:sz w:val="28"/>
          <w:szCs w:val="28"/>
        </w:rPr>
        <w:t>. Оплата этой услуги производится сверх обычного тарифа за разговоры и стоимость оплаты роуминга может заметно отличаться у разных операторов. Кроме того, между компаниями-операторами сетей сотовой связи домашней и визитной сети должна иметься договоренность овзаимных расчетах при оказании услуг, включая и роуминг.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133" w:rsidRDefault="00F60133" w:rsidP="00F601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FFFFFF"/>
          <w:sz w:val="28"/>
          <w:szCs w:val="28"/>
        </w:rPr>
      </w:pPr>
      <w:r w:rsidRPr="00F60133">
        <w:rPr>
          <w:b/>
          <w:bCs/>
          <w:color w:val="FFFFFF"/>
          <w:sz w:val="28"/>
          <w:szCs w:val="28"/>
        </w:rPr>
        <w:t>подвижный станция вызов эстафетный роуминг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современной динамичной рыночной экономики с механизмом саморегуляции невозможно без надежной системы связи и телекоммуникаций, которая является важным фактором инвестиционного климата и непременным условием развития бизнеса. Современное состояние мирового рынка услуг связи характеризуется глубокими структурными сдвигами.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Компьютеризация телекоммуникационного оборудования идет параллельно с процессами приватизации национальных систем связи, появлением на рынке крупных фирм - операторов, что приводит к усилению конкурентной борьбы. В результате снижаются расценки на телекоммуникационные услуги, расширяется их ассортимент, а пользователи имеют возможность выбора.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Несмотря на высокие темпы внедрения современных технологий, процент охвата населения РК новыми видами связи, такими как сотовая связь, пейджинг, Интернет остается низким.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динамично развивается сотовая связь. Только за один 1999 г. число абонентов возросло почти на 80%. Это обусловлено постепенным ростом платежеспособного спроса населения, а также политикой снижения тарифов, проводимой крупнейшими компаниями сотовой связи. По прогнозам западных экспертов к концу первой декады XXI века пользователей услуг мобильной связи буде столько же, сколько абонентов телефонных сетей общего пользования.</w:t>
      </w:r>
    </w:p>
    <w:p w:rsidR="00F60133" w:rsidRP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60133" w:rsidRPr="00F60133" w:rsidRDefault="00F60133" w:rsidP="00F60133">
      <w:pPr>
        <w:rPr>
          <w:b/>
          <w:bCs/>
          <w:color w:val="000000"/>
          <w:sz w:val="28"/>
          <w:szCs w:val="28"/>
        </w:rPr>
      </w:pPr>
      <w:r w:rsidRPr="00F60133">
        <w:rPr>
          <w:b/>
          <w:bCs/>
          <w:color w:val="000000"/>
          <w:sz w:val="28"/>
          <w:szCs w:val="28"/>
        </w:rPr>
        <w:br w:type="page"/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использованных источников</w:t>
      </w:r>
    </w:p>
    <w:p w:rsidR="00F60133" w:rsidRDefault="00F60133" w:rsidP="00F60133">
      <w:pPr>
        <w:suppressAutoHyphens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60133" w:rsidRDefault="00F60133" w:rsidP="00F60133">
      <w:pPr>
        <w:shd w:val="clear" w:color="000000" w:fill="auto"/>
        <w:tabs>
          <w:tab w:val="left" w:pos="284"/>
        </w:tabs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Методические указания по выполнению курсовой работы "ПРССС" 2010г.</w:t>
      </w:r>
    </w:p>
    <w:p w:rsidR="00F60133" w:rsidRDefault="00F60133" w:rsidP="00F6013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В. Ю. Бабков, М. А. Вознюк, П. А. Михайлов, Учебное пособие для высших учебных заведений "Сети мобильной связи: Частотно-территориальное планирование" - 2007г.</w:t>
      </w:r>
    </w:p>
    <w:p w:rsidR="00F60133" w:rsidRDefault="00F60133" w:rsidP="00F6013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Конспект лекций по курсу "Частотно-территориальное планирование".</w:t>
      </w:r>
    </w:p>
    <w:p w:rsidR="00F60133" w:rsidRDefault="00F60133" w:rsidP="00F6013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Ю.А. Громаков. Структура TDMA кадров и формирование сигналов в стандарте GSM."Электросвязь".N10.1993.с.9-12.</w:t>
      </w:r>
    </w:p>
    <w:p w:rsidR="00F60133" w:rsidRDefault="00F60133" w:rsidP="00F6013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Сукачев Э.А. Сотовые сети радиосвязи с подвижными объектами: Учебн пособие.</w:t>
      </w:r>
      <w:r>
        <w:rPr>
          <w:noProof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Изд. 2-е, испр. и дополн.</w:t>
      </w:r>
      <w:r>
        <w:rPr>
          <w:noProof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Одесса: УГАС,</w:t>
      </w:r>
      <w:r>
        <w:rPr>
          <w:noProof/>
          <w:color w:val="000000"/>
          <w:sz w:val="28"/>
          <w:szCs w:val="28"/>
        </w:rPr>
        <w:t xml:space="preserve"> 2000. -</w:t>
      </w:r>
      <w:r>
        <w:rPr>
          <w:color w:val="000000"/>
          <w:sz w:val="28"/>
          <w:szCs w:val="28"/>
        </w:rPr>
        <w:t xml:space="preserve"> 119с</w:t>
      </w:r>
    </w:p>
    <w:p w:rsidR="00F60133" w:rsidRDefault="00F60133" w:rsidP="00F6013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Ю.А. Громаков. Сотовые системы подвижной радиосвязи. Технологии электронныхкоммуникаций. Том 48. "Эко-Трендз". Москва. 1994.</w:t>
      </w:r>
    </w:p>
    <w:p w:rsidR="00F60133" w:rsidRDefault="00F60133" w:rsidP="00F60133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8D226A" w:rsidRDefault="008D226A" w:rsidP="008D226A">
      <w:pPr>
        <w:pStyle w:val="2"/>
        <w:spacing w:befor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№ 13 Настройка беспроводной передачи данных.</w:t>
      </w:r>
    </w:p>
    <w:p w:rsidR="008D226A" w:rsidRDefault="008D226A" w:rsidP="008D226A">
      <w:r>
        <w:rPr>
          <w:color w:val="000000"/>
        </w:rPr>
        <w:br/>
        <w:t>Тема программа: </w:t>
      </w:r>
      <w:r>
        <w:rPr>
          <w:b/>
          <w:bCs/>
          <w:color w:val="000000"/>
        </w:rPr>
        <w:t>Технические средства телекоммуникационных систем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Целью работы: </w:t>
      </w:r>
      <w:r>
        <w:rPr>
          <w:color w:val="000000"/>
        </w:rPr>
        <w:t>приобрести навыки в </w:t>
      </w:r>
      <w:hyperlink r:id="rId11" w:history="1">
        <w:r>
          <w:rPr>
            <w:rStyle w:val="a5"/>
          </w:rPr>
          <w:t>настройке беспроводной сети</w:t>
        </w:r>
      </w:hyperlink>
      <w:r>
        <w:rPr>
          <w:color w:val="000000"/>
        </w:rPr>
        <w:t>; изучить состав аппаратного обеспечения для беспроводной связи.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Время выполнения:</w:t>
      </w:r>
      <w:r>
        <w:rPr>
          <w:color w:val="000000"/>
        </w:rPr>
        <w:t> 1 час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Оборудование: </w:t>
      </w:r>
      <w:r>
        <w:rPr>
          <w:color w:val="000000"/>
        </w:rPr>
        <w:t>учебный персональный компьютер, сетевые карты, сетевой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кабель UTP/FTP/STP/SFTP 4pair , два коннектора RJ-45, модем, Wi-Fi – устройство.</w:t>
      </w:r>
    </w:p>
    <w:p w:rsidR="008D226A" w:rsidRDefault="008D226A" w:rsidP="008D226A"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Программное обеспечение: </w:t>
      </w:r>
      <w:r>
        <w:rPr>
          <w:color w:val="000000"/>
        </w:rPr>
        <w:t>операционная система, презентация.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Теоретические основы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В современном мире все большее применение находят беспроводные сети Wi-Fi, позволяющие давать клиентам доступ к ресурсам сетей, например к </w:t>
      </w:r>
      <w:r>
        <w:rPr>
          <w:b/>
          <w:bCs/>
          <w:color w:val="000000"/>
        </w:rPr>
        <w:t>Internet</w:t>
      </w:r>
      <w:r>
        <w:rPr>
          <w:color w:val="000000"/>
        </w:rPr>
        <w:t>, с ноутбука или персонального компьютера, используя в качестве среды передачи данных радиоканал, что не требует наличия специальных проводных соединений клиентов с сетью, обеспечивая таким образом их мобильность.</w:t>
      </w:r>
    </w:p>
    <w:p w:rsidR="008D226A" w:rsidRDefault="008D226A" w:rsidP="008D226A">
      <w:r>
        <w:rPr>
          <w:color w:val="000000"/>
        </w:rPr>
        <w:lastRenderedPageBreak/>
        <w:br/>
      </w:r>
      <w:r>
        <w:rPr>
          <w:color w:val="000000"/>
        </w:rPr>
        <w:br/>
      </w:r>
      <w:r>
        <w:rPr>
          <w:b/>
          <w:bCs/>
          <w:color w:val="000000"/>
        </w:rPr>
        <w:t>Преимущества Wi-Fi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- Отсутствие проводов.</w:t>
      </w:r>
      <w:r>
        <w:rPr>
          <w:color w:val="000000"/>
        </w:rPr>
        <w:br/>
        <w:t>Передача данных в сети осуществляется по радиоканалу . Возможна установка в местах, где прокладка проводной сети по тем или иным причинам невозможна или нецелесообразна, например на выставках, залах для совещаний.</w:t>
      </w:r>
      <w:r>
        <w:rPr>
          <w:color w:val="000000"/>
        </w:rPr>
        <w:br/>
      </w:r>
      <w:r>
        <w:rPr>
          <w:b/>
          <w:bCs/>
          <w:color w:val="000000"/>
        </w:rPr>
        <w:t>- Мобильность, как рабочих мест, так и самого офиса.</w:t>
      </w:r>
      <w:r>
        <w:rPr>
          <w:color w:val="000000"/>
        </w:rPr>
        <w:br/>
        <w:t>Так как беспроводная сеть не привязана к проводам, Вы можете свободно изменять местоположение Ваших компьютеров в зоне покрытия точки доступа, не беспокоясь о нарушениях связи. Сеть легко монтируется/демонтируются, при переезде в </w:t>
      </w:r>
      <w:hyperlink r:id="rId12" w:history="1">
        <w:r>
          <w:rPr>
            <w:rStyle w:val="a5"/>
          </w:rPr>
          <w:t>другое помещение Вы можете даже</w:t>
        </w:r>
      </w:hyperlink>
      <w:r>
        <w:rPr>
          <w:color w:val="000000"/>
        </w:rPr>
        <w:t> забрать свою сеть с собой.</w:t>
      </w:r>
      <w:r>
        <w:rPr>
          <w:color w:val="000000"/>
        </w:rPr>
        <w:br/>
      </w:r>
      <w:r>
        <w:rPr>
          <w:b/>
          <w:bCs/>
          <w:color w:val="000000"/>
        </w:rPr>
        <w:t>Недостатки Wi-Fi</w:t>
      </w:r>
      <w:r>
        <w:rPr>
          <w:b/>
          <w:bCs/>
          <w:color w:val="000000"/>
        </w:rPr>
        <w:br/>
        <w:t>- Относительно высокая стоимость оборудования</w:t>
      </w:r>
      <w:r>
        <w:rPr>
          <w:b/>
          <w:bCs/>
          <w:color w:val="000000"/>
        </w:rPr>
        <w:br/>
        <w:t>- Небольшая дальность действия – 50-100 метров</w:t>
      </w:r>
      <w:r>
        <w:rPr>
          <w:color w:val="000000"/>
        </w:rPr>
        <w:br/>
        <w:t>- </w:t>
      </w:r>
      <w:r>
        <w:rPr>
          <w:b/>
          <w:bCs/>
          <w:color w:val="000000"/>
        </w:rPr>
        <w:t>Велика опасность несанкционированного подключения к сети сторонних пользователей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В предлагаемой лабораторной работе </w:t>
      </w:r>
      <w:r>
        <w:rPr>
          <w:b/>
          <w:bCs/>
          <w:i/>
          <w:iCs/>
          <w:color w:val="000000"/>
        </w:rPr>
        <w:t>мы освоим</w:t>
      </w:r>
      <w:r>
        <w:rPr>
          <w:color w:val="000000"/>
        </w:rPr>
        <w:t> создание простейшей сети Wi-Fi на примере подключения ноутбуков к точке доступа Wi-Fi с использованием статической и динамической IP-адресации.</w:t>
      </w:r>
    </w:p>
    <w:p w:rsidR="00994ED6" w:rsidRDefault="008D226A" w:rsidP="008D226A">
      <w:pPr>
        <w:pStyle w:val="a3"/>
        <w:rPr>
          <w:color w:val="000000"/>
        </w:rPr>
      </w:pPr>
      <w:r>
        <w:rPr>
          <w:color w:val="000000"/>
        </w:rPr>
        <w:t>Схема сети имеет следующий вид:</w:t>
      </w:r>
      <w:r>
        <w:rPr>
          <w:color w:val="000000"/>
        </w:rPr>
        <w:br/>
      </w:r>
      <w:r w:rsidR="00994ED6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she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0D74B" id="Прямоугольник 25" o:spid="_x0000_s1026" alt="she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p9SP44gIAANg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994ED6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she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D06B2" id="Прямоугольник 26" o:spid="_x0000_s1026" alt="she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tjpHO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994ED6" w:rsidRPr="00994ED6">
        <w:rPr>
          <w:color w:val="000000"/>
        </w:rPr>
        <w:t>https://vossta.ru/metodicheskie-rekomendacii-po-vipolneniyu-prakticheskih-rabot-v3/15769_html_mc4a6023.jpg</w:t>
      </w:r>
      <w:r w:rsidR="00994ED6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she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0C6EE" id="Прямоугольник 22" o:spid="_x0000_s1026" alt="she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7OAtu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994ED6">
        <w:rPr>
          <w:noProof/>
        </w:rPr>
        <mc:AlternateContent>
          <mc:Choice Requires="wps">
            <w:drawing>
              <wp:inline distT="0" distB="0" distL="0" distR="0" wp14:anchorId="300B77CD" wp14:editId="598B690C">
                <wp:extent cx="304800" cy="304800"/>
                <wp:effectExtent l="0" t="0" r="0" b="0"/>
                <wp:docPr id="24" name="AutoShape 5" descr="she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E4A5A" id="AutoShape 5" o:spid="_x0000_s1026" alt="she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KAugIAAMY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fmEoC6AgAAxg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br/>
      </w:r>
    </w:p>
    <w:p w:rsidR="00994ED6" w:rsidRDefault="00994ED6" w:rsidP="008D226A">
      <w:pPr>
        <w:pStyle w:val="a3"/>
        <w:rPr>
          <w:color w:val="000000"/>
        </w:rPr>
      </w:pP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Монтаж сети.</w:t>
      </w:r>
    </w:p>
    <w:p w:rsidR="008D226A" w:rsidRDefault="008D226A" w:rsidP="008D226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Возьмите у преподавателя Wi-Fi-адаптер. Подключите адаптер к USB-порту </w:t>
      </w:r>
      <w:r>
        <w:rPr>
          <w:b/>
          <w:bCs/>
          <w:color w:val="000000"/>
        </w:rPr>
        <w:t>ноутбука №2</w:t>
      </w:r>
      <w:r>
        <w:rPr>
          <w:color w:val="000000"/>
        </w:rPr>
        <w:t>. (См. схему сети).</w:t>
      </w:r>
    </w:p>
    <w:p w:rsidR="008D226A" w:rsidRDefault="008D226A" w:rsidP="008D226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Включите ноутбуки. После загрузки операционной системы на ноутбуках, на обеих адаптерах должны загореться сигнальные лампочки, свидетельствующие о установке радиообмена между адаптерами и точкой доступа.</w:t>
      </w:r>
    </w:p>
    <w:p w:rsidR="008D226A" w:rsidRDefault="008D226A" w:rsidP="008D226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Сеть собрана, теперь ее необходимо настроить.</w:t>
      </w:r>
    </w:p>
    <w:p w:rsidR="008D226A" w:rsidRDefault="008D226A" w:rsidP="008D226A">
      <w:r>
        <w:rPr>
          <w:color w:val="000000"/>
        </w:rPr>
        <w:br/>
        <w:t>1-я часть работы. Настройка сети со статическим адресом компьютера клиента.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lastRenderedPageBreak/>
        <w:t>Настройка сети заключается в установке </w:t>
      </w:r>
      <w:r>
        <w:rPr>
          <w:b/>
          <w:bCs/>
          <w:color w:val="000000"/>
        </w:rPr>
        <w:t>протоколов ноутбука клиента</w:t>
      </w:r>
      <w:r>
        <w:rPr>
          <w:color w:val="000000"/>
        </w:rPr>
        <w:t>, которые необходимы для его работы, а так же включение и настройка </w:t>
      </w:r>
      <w:r>
        <w:rPr>
          <w:b/>
          <w:bCs/>
          <w:color w:val="000000"/>
        </w:rPr>
        <w:t>DHCP-сервера</w:t>
      </w:r>
      <w:r>
        <w:rPr>
          <w:color w:val="000000"/>
        </w:rPr>
        <w:t>, который находится в точке .</w:t>
      </w:r>
    </w:p>
    <w:p w:rsidR="008D226A" w:rsidRDefault="008D226A" w:rsidP="008D226A"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</w:rPr>
        <w:t>Запомните</w:t>
      </w:r>
      <w:r>
        <w:rPr>
          <w:b/>
          <w:bCs/>
          <w:color w:val="000000"/>
        </w:rPr>
        <w:t>. Протокол – это специальная программа, посредством которой компьютеры сети обмениваются между собой данными по специальным правилам.</w:t>
      </w:r>
      <w:r>
        <w:rPr>
          <w:color w:val="000000"/>
        </w:rPr>
        <w:t> В </w:t>
      </w:r>
      <w:hyperlink r:id="rId13" w:history="1">
        <w:r>
          <w:rPr>
            <w:rStyle w:val="a5"/>
          </w:rPr>
          <w:t>нашей сети рабочим протоколом будет</w:t>
        </w:r>
      </w:hyperlink>
      <w:r>
        <w:rPr>
          <w:color w:val="000000"/>
        </w:rPr>
        <w:t> протокол </w:t>
      </w:r>
      <w:r>
        <w:rPr>
          <w:b/>
          <w:bCs/>
          <w:color w:val="000000"/>
        </w:rPr>
        <w:t>TCP/IP</w:t>
      </w:r>
      <w:r>
        <w:rPr>
          <w:color w:val="000000"/>
        </w:rPr>
        <w:t>. Чтобы компьютеры могли обмениваться между собой данными этот протокол должен быть установлен на всех компьютерах, которые находятся в сети.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На </w:t>
      </w:r>
      <w:r>
        <w:rPr>
          <w:b/>
          <w:bCs/>
          <w:color w:val="000000"/>
        </w:rPr>
        <w:t>ноутбуке сервере</w:t>
      </w:r>
      <w:r>
        <w:rPr>
          <w:color w:val="000000"/>
        </w:rPr>
        <w:t> протокол TCP/IP уже установлен, нам осталось установить и настроить этот протокол на </w:t>
      </w:r>
      <w:r>
        <w:rPr>
          <w:b/>
          <w:bCs/>
          <w:color w:val="000000"/>
        </w:rPr>
        <w:t>ноутбуке клиенте</w:t>
      </w:r>
      <w:r>
        <w:rPr>
          <w:color w:val="000000"/>
        </w:rPr>
        <w:t> (см. схему сети). </w:t>
      </w:r>
      <w:r>
        <w:rPr>
          <w:i/>
          <w:iCs/>
          <w:color w:val="000000"/>
        </w:rPr>
        <w:t>Помните</w:t>
      </w:r>
      <w:r>
        <w:rPr>
          <w:color w:val="000000"/>
        </w:rPr>
        <w:t>, что все пункты настройки должны выполняться в той последовательности, в которой они указаны. Не нарушайте последовательность настройки.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На ноутбуке №2 выполните следующие действия:</w:t>
      </w:r>
    </w:p>
    <w:p w:rsidR="008D226A" w:rsidRDefault="008D226A" w:rsidP="008D226A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Щелкните правой клавишей мыши на значке «</w:t>
      </w:r>
      <w:r>
        <w:rPr>
          <w:b/>
          <w:bCs/>
          <w:color w:val="000000"/>
        </w:rPr>
        <w:t>Мое сетевое окружение</w:t>
      </w:r>
      <w:r>
        <w:rPr>
          <w:color w:val="000000"/>
        </w:rPr>
        <w:t>»</w:t>
      </w: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381000" cy="419100"/>
                <wp:effectExtent l="0" t="0" r="0" b="0"/>
                <wp:docPr id="17" name="Прямоугольник 17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08107" id="Прямоугольник 17" o:spid="_x0000_s1026" alt="1" style="width:3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, выберите в меню «</w:t>
      </w:r>
      <w:r>
        <w:rPr>
          <w:b/>
          <w:bCs/>
          <w:color w:val="000000"/>
        </w:rPr>
        <w:t>Свойства</w:t>
      </w:r>
      <w:r>
        <w:rPr>
          <w:color w:val="000000"/>
        </w:rPr>
        <w:t>». Откроется список сетевых подключений (рис.1.).</w:t>
      </w:r>
    </w:p>
    <w:p w:rsidR="00994ED6" w:rsidRDefault="008D226A" w:rsidP="008D226A">
      <w:pPr>
        <w:rPr>
          <w:noProof/>
        </w:rPr>
      </w:pPr>
      <w:r>
        <w:rPr>
          <w:color w:val="000000"/>
        </w:rPr>
        <w:br/>
      </w:r>
      <w:r w:rsidR="00994ED6" w:rsidRPr="00994ED6">
        <w:rPr>
          <w:noProof/>
        </w:rPr>
        <w:t>https://vossta.ru/metodicheskie-rekomendacii-po-vipolneniyu-prakticheskih-rabot-v3/15769_html_m7be6fc55.jpg</w:t>
      </w:r>
    </w:p>
    <w:p w:rsidR="00994ED6" w:rsidRDefault="00994ED6" w:rsidP="008D226A">
      <w:pPr>
        <w:rPr>
          <w:noProof/>
        </w:rPr>
      </w:pPr>
    </w:p>
    <w:p w:rsidR="00994ED6" w:rsidRDefault="00994ED6" w:rsidP="008D226A">
      <w:pPr>
        <w:rPr>
          <w:noProof/>
        </w:rPr>
      </w:pPr>
    </w:p>
    <w:p w:rsidR="00994ED6" w:rsidRDefault="00994ED6" w:rsidP="008D226A">
      <w:pPr>
        <w:rPr>
          <w:noProof/>
        </w:rPr>
      </w:pPr>
    </w:p>
    <w:p w:rsidR="00994ED6" w:rsidRDefault="00994ED6" w:rsidP="008D226A">
      <w:pPr>
        <w:rPr>
          <w:noProof/>
        </w:rPr>
      </w:pPr>
    </w:p>
    <w:p w:rsidR="00994ED6" w:rsidRDefault="00994ED6" w:rsidP="008D226A">
      <w:pPr>
        <w:rPr>
          <w:noProof/>
        </w:rPr>
      </w:pPr>
    </w:p>
    <w:p w:rsidR="008D226A" w:rsidRDefault="008D226A" w:rsidP="008D226A">
      <w:r>
        <w:rPr>
          <w:color w:val="000000"/>
        </w:rPr>
        <w:t> Рис.1.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Выберите в списке «</w:t>
      </w:r>
      <w:r>
        <w:rPr>
          <w:b/>
          <w:bCs/>
          <w:color w:val="000000"/>
        </w:rPr>
        <w:t>Беспроводное сетевое соедниение</w:t>
      </w:r>
      <w:r>
        <w:rPr>
          <w:color w:val="000000"/>
        </w:rPr>
        <w:t>», щелкните по нему правой клавишей мыши и выберите пункт «</w:t>
      </w:r>
      <w:r>
        <w:rPr>
          <w:b/>
          <w:bCs/>
          <w:color w:val="000000"/>
        </w:rPr>
        <w:t>Свойства</w:t>
      </w:r>
      <w:r>
        <w:rPr>
          <w:color w:val="000000"/>
        </w:rPr>
        <w:t>»). Откроется окно свойств соединения (рис.2.).</w:t>
      </w:r>
    </w:p>
    <w:p w:rsidR="008D226A" w:rsidRDefault="008D226A" w:rsidP="008D226A">
      <w:r>
        <w:rPr>
          <w:color w:val="000000"/>
        </w:rPr>
        <w:br/>
      </w:r>
      <w:r w:rsidR="00994ED6" w:rsidRPr="00994ED6">
        <w:rPr>
          <w:color w:val="000000"/>
        </w:rPr>
        <w:t>https://vossta.ru/metodicheskie-rekomendacii-po-vipolneniyu-prakticheskih-rabot-v3/15769_html_7fb729f.jpg</w:t>
      </w:r>
      <w:r>
        <w:rPr>
          <w:color w:val="000000"/>
        </w:rPr>
        <w:t>Рис.2.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 появившемся окне выберите «</w:t>
      </w:r>
      <w:r>
        <w:rPr>
          <w:b/>
          <w:bCs/>
          <w:color w:val="000000"/>
        </w:rPr>
        <w:t>Протокол Интернета (TCP/IP)</w:t>
      </w:r>
      <w:r>
        <w:rPr>
          <w:color w:val="000000"/>
        </w:rPr>
        <w:t>», нажмите «</w:t>
      </w:r>
      <w:r>
        <w:rPr>
          <w:b/>
          <w:bCs/>
          <w:color w:val="000000"/>
        </w:rPr>
        <w:t>Свойства</w:t>
      </w:r>
      <w:r>
        <w:rPr>
          <w:color w:val="000000"/>
        </w:rPr>
        <w:t xml:space="preserve">». Откроется окно настроек протокола (рис.3.). Активируйте флажок </w:t>
      </w:r>
      <w:r>
        <w:rPr>
          <w:color w:val="000000"/>
        </w:rPr>
        <w:lastRenderedPageBreak/>
        <w:t>«</w:t>
      </w:r>
      <w:r>
        <w:rPr>
          <w:b/>
          <w:bCs/>
          <w:color w:val="000000"/>
        </w:rPr>
        <w:t>Использовать следующий IP-адрес</w:t>
      </w:r>
      <w:r>
        <w:rPr>
          <w:color w:val="000000"/>
        </w:rPr>
        <w:t>». Введите в поля </w:t>
      </w:r>
      <w:r>
        <w:rPr>
          <w:b/>
          <w:bCs/>
          <w:color w:val="000000"/>
        </w:rPr>
        <w:t>IP-адрес</w:t>
      </w:r>
      <w:r>
        <w:rPr>
          <w:color w:val="000000"/>
        </w:rPr>
        <w:t> и </w:t>
      </w:r>
      <w:r>
        <w:rPr>
          <w:b/>
          <w:bCs/>
          <w:color w:val="000000"/>
        </w:rPr>
        <w:t>Маска подсети</w:t>
      </w:r>
      <w:r>
        <w:rPr>
          <w:color w:val="000000"/>
        </w:rPr>
        <w:t> адреса установок, которые изображены на рис.3.</w:t>
      </w:r>
    </w:p>
    <w:p w:rsidR="008D226A" w:rsidRDefault="008D226A" w:rsidP="008D226A">
      <w:r>
        <w:rPr>
          <w:color w:val="000000"/>
        </w:rPr>
        <w:br/>
      </w:r>
      <w:bookmarkStart w:id="0" w:name="_GoBack"/>
      <w:bookmarkEnd w:id="0"/>
      <w:r>
        <w:rPr>
          <w:color w:val="000000"/>
        </w:rPr>
        <w:t>Рис</w:t>
      </w:r>
      <w:r w:rsidR="00994ED6" w:rsidRPr="00994ED6">
        <w:rPr>
          <w:color w:val="000000"/>
        </w:rPr>
        <w:t>https://vossta.ru/metodicheskie-rekomendacii-po-vipolneniyu-prakticheskih-rabot-v3/15769_html_17e2c339.jpg</w:t>
      </w:r>
      <w:r>
        <w:rPr>
          <w:color w:val="000000"/>
        </w:rPr>
        <w:t>.3.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192.168.0.10</w:t>
      </w:r>
      <w:r>
        <w:rPr>
          <w:color w:val="000000"/>
        </w:rPr>
        <w:t> – это IP-адрес компьютера в сети.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255.255.255.0</w:t>
      </w:r>
      <w:r>
        <w:rPr>
          <w:color w:val="000000"/>
        </w:rPr>
        <w:t> – маска подсети. Это специальный параметр, который вместе с адресом однозначно определяет сеть, в </w:t>
      </w:r>
      <w:hyperlink r:id="rId14" w:history="1">
        <w:r>
          <w:rPr>
            <w:rStyle w:val="a5"/>
          </w:rPr>
          <w:t>которой находится компьютер</w:t>
        </w:r>
      </w:hyperlink>
      <w:r>
        <w:rPr>
          <w:color w:val="000000"/>
        </w:rPr>
        <w:t>.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После ввода настроек, нажмите «</w:t>
      </w:r>
      <w:r>
        <w:rPr>
          <w:b/>
          <w:bCs/>
          <w:color w:val="000000"/>
        </w:rPr>
        <w:t>ОК</w:t>
      </w:r>
      <w:r>
        <w:rPr>
          <w:color w:val="000000"/>
        </w:rPr>
        <w:t>», окно «</w:t>
      </w:r>
      <w:r>
        <w:rPr>
          <w:b/>
          <w:bCs/>
          <w:color w:val="000000"/>
        </w:rPr>
        <w:t>Свойства: Протокол Интернета (TCP/IP)</w:t>
      </w:r>
      <w:r>
        <w:rPr>
          <w:color w:val="000000"/>
        </w:rPr>
        <w:t>» закроется. В окне «</w:t>
      </w:r>
      <w:r>
        <w:rPr>
          <w:b/>
          <w:bCs/>
          <w:color w:val="000000"/>
        </w:rPr>
        <w:t>Беспроводное сетевое соединение</w:t>
      </w:r>
      <w:r>
        <w:rPr>
          <w:color w:val="000000"/>
        </w:rPr>
        <w:t>» (рис.2.) нажмите «</w:t>
      </w:r>
      <w:r>
        <w:rPr>
          <w:b/>
          <w:bCs/>
          <w:color w:val="000000"/>
        </w:rPr>
        <w:t>OK</w:t>
      </w:r>
      <w:r>
        <w:rPr>
          <w:color w:val="000000"/>
        </w:rPr>
        <w:t>».</w:t>
      </w:r>
    </w:p>
    <w:p w:rsidR="008D226A" w:rsidRDefault="008D226A" w:rsidP="008D226A">
      <w:r>
        <w:rPr>
          <w:color w:val="000000"/>
        </w:rPr>
        <w:br/>
        <w:t>Мы настроили ноутбук клиент для работы с беспроводной сетью. Для ноутбука прописан статический IP-адрес , это означает что мы присвоили ноутбуку выделенный, постоянный IP-адрес и прочие настройки, которые можно менять и назначать только вручную. Статический IP-адрес нам необходим для того, чтобы подключиться к точке доступа Wi-Fi и чтобы другие компьютеры в сети могли с ним связываться.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Для того чтобы начала функционировать сеть </w:t>
      </w:r>
      <w:r>
        <w:rPr>
          <w:b/>
          <w:bCs/>
          <w:color w:val="000000"/>
        </w:rPr>
        <w:t>Wi-Fi</w:t>
      </w:r>
      <w:r>
        <w:rPr>
          <w:color w:val="000000"/>
        </w:rPr>
        <w:t> необходимо настроить точку доступа.</w:t>
      </w:r>
    </w:p>
    <w:p w:rsidR="008D226A" w:rsidRDefault="008D226A" w:rsidP="008D226A"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Настройка точки доступа Wi-Fi и DHCP-сервера.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Загрузите обозреватель </w:t>
      </w:r>
      <w:r>
        <w:rPr>
          <w:b/>
          <w:bCs/>
          <w:color w:val="000000"/>
        </w:rPr>
        <w:t>Internet</w:t>
      </w:r>
      <w:r>
        <w:rPr>
          <w:color w:val="000000"/>
        </w:rPr>
        <w:t> </w:t>
      </w:r>
      <w:r>
        <w:rPr>
          <w:b/>
          <w:bCs/>
          <w:color w:val="000000"/>
        </w:rPr>
        <w:t>Explorer</w:t>
      </w:r>
      <w:r>
        <w:rPr>
          <w:color w:val="000000"/>
        </w:rPr>
        <w:t>. Введите в его адресной строке адрес: http://192.168.0.50/ Это IP-адрес </w:t>
      </w:r>
      <w:r>
        <w:rPr>
          <w:b/>
          <w:bCs/>
          <w:color w:val="000000"/>
        </w:rPr>
        <w:t>точки доступа Wi-Fi</w:t>
      </w:r>
      <w:r>
        <w:rPr>
          <w:color w:val="000000"/>
        </w:rPr>
        <w:t>. По этому адресу расположена система ее конфигурации. Вход в </w:t>
      </w:r>
      <w:hyperlink r:id="rId15" w:history="1">
        <w:r>
          <w:rPr>
            <w:rStyle w:val="a5"/>
          </w:rPr>
          <w:t>систему конфигурации защищен логином</w:t>
        </w:r>
      </w:hyperlink>
      <w:r>
        <w:rPr>
          <w:color w:val="000000"/>
        </w:rPr>
        <w:t> и паролем и на экране появится окно для ввода этих данных.</w:t>
      </w:r>
    </w:p>
    <w:p w:rsidR="008D226A" w:rsidRDefault="008D226A" w:rsidP="008D226A">
      <w:r>
        <w:rPr>
          <w:color w:val="000000"/>
        </w:rPr>
        <w:br/>
        <w:t>Введите </w:t>
      </w:r>
      <w:r>
        <w:rPr>
          <w:b/>
          <w:bCs/>
          <w:color w:val="000000"/>
        </w:rPr>
        <w:t>Пользователь – admin, Пароль – 12345678</w:t>
      </w:r>
      <w:r>
        <w:rPr>
          <w:color w:val="000000"/>
        </w:rPr>
        <w:t> и нажмите кнопку «</w:t>
      </w:r>
      <w:r>
        <w:rPr>
          <w:b/>
          <w:bCs/>
          <w:color w:val="000000"/>
        </w:rPr>
        <w:t>OK</w:t>
      </w:r>
      <w:r>
        <w:rPr>
          <w:color w:val="000000"/>
        </w:rPr>
        <w:t>».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714500" cy="1514475"/>
                <wp:effectExtent l="0" t="0" r="0" b="0"/>
                <wp:wrapSquare wrapText="bothSides"/>
                <wp:docPr id="19" name="Прямоугольник 1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CC99" id="Прямоугольник 19" o:spid="_x0000_s1026" alt="1" style="position:absolute;margin-left:0;margin-top:0;width:135pt;height:119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Откроется главная страница систему конфигурации точки доступа Wi-Fi.</w:t>
      </w:r>
    </w:p>
    <w:p w:rsidR="008D226A" w:rsidRDefault="008D226A" w:rsidP="008D226A"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br/>
        <w:t>Щелкните по рисунку </w:t>
      </w: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1173480" cy="426720"/>
                <wp:effectExtent l="0" t="0" r="0" b="0"/>
                <wp:docPr id="13" name="Прямоугольник 13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34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51DDE" id="Прямоугольник 13" o:spid="_x0000_s1026" alt="4" style="width:92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. Откроется страница расширенных настроек точки доступа.</w:t>
      </w:r>
    </w:p>
    <w:p w:rsidR="008D226A" w:rsidRDefault="008D226A" w:rsidP="008D226A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Щелкните по рисунку </w:t>
      </w: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1173480" cy="495300"/>
                <wp:effectExtent l="0" t="0" r="0" b="0"/>
                <wp:docPr id="12" name="Прямоугольник 12" descr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34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853B9" id="Прямоугольник 12" o:spid="_x0000_s1026" alt="5" style="width:92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. Откроется страница для изменения настроек </w:t>
      </w:r>
      <w:r>
        <w:rPr>
          <w:b/>
          <w:bCs/>
          <w:color w:val="000000"/>
        </w:rPr>
        <w:t>DHCP-сервера</w:t>
      </w:r>
      <w:r>
        <w:rPr>
          <w:color w:val="000000"/>
        </w:rPr>
        <w:t>.</w:t>
      </w:r>
    </w:p>
    <w:p w:rsidR="008D226A" w:rsidRDefault="008D226A" w:rsidP="008D226A">
      <w:r>
        <w:rPr>
          <w:color w:val="000000"/>
        </w:rPr>
        <w:br/>
        <w:t>Установите следующие параметры </w:t>
      </w:r>
      <w:r>
        <w:rPr>
          <w:b/>
          <w:bCs/>
          <w:color w:val="000000"/>
        </w:rPr>
        <w:t>DHCP</w:t>
      </w:r>
      <w:r>
        <w:rPr>
          <w:color w:val="000000"/>
        </w:rPr>
        <w:t>, либо измените существующие, если они не совпадают с указанными: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Function Enable / Disable – </w:t>
      </w:r>
      <w:r>
        <w:rPr>
          <w:b/>
          <w:bCs/>
          <w:color w:val="000000"/>
        </w:rPr>
        <w:t>Enabled</w:t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IP Assigned From – </w:t>
      </w:r>
      <w:r>
        <w:rPr>
          <w:b/>
          <w:bCs/>
          <w:color w:val="000000"/>
        </w:rPr>
        <w:t>192.168.0.51</w:t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The Range Of Pool (1-255) – </w:t>
      </w:r>
      <w:r>
        <w:rPr>
          <w:b/>
          <w:bCs/>
          <w:color w:val="000000"/>
        </w:rPr>
        <w:t>200</w:t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SubMask – </w:t>
      </w:r>
      <w:r>
        <w:rPr>
          <w:b/>
          <w:bCs/>
          <w:color w:val="000000"/>
        </w:rPr>
        <w:t>255.255.255.0</w:t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lease Time (60 – 31536000 sec) – </w:t>
      </w:r>
      <w:r>
        <w:rPr>
          <w:b/>
          <w:bCs/>
          <w:color w:val="000000"/>
        </w:rPr>
        <w:t>10000000</w:t>
      </w:r>
    </w:p>
    <w:p w:rsidR="008D226A" w:rsidRDefault="008D226A" w:rsidP="008D226A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Status</w:t>
      </w:r>
      <w:r>
        <w:rPr>
          <w:b/>
          <w:bCs/>
          <w:color w:val="000000"/>
        </w:rPr>
        <w:t> – ON</w:t>
      </w:r>
    </w:p>
    <w:p w:rsidR="008D226A" w:rsidRDefault="008D226A" w:rsidP="008D226A">
      <w:r>
        <w:rPr>
          <w:color w:val="000000"/>
        </w:rPr>
        <w:br/>
        <w:t>Щелкните по рисунку </w:t>
      </w:r>
      <w:r>
        <w:rPr>
          <w:noProof/>
        </w:rPr>
        <mc:AlternateContent>
          <mc:Choice Requires="wps">
            <w:drawing>
              <wp:inline distT="0" distB="0" distL="0" distR="0">
                <wp:extent cx="381000" cy="457200"/>
                <wp:effectExtent l="0" t="0" r="0" b="0"/>
                <wp:docPr id="11" name="Прямоугольник 11" descr="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B6F73" id="Прямоугольник 11" o:spid="_x0000_s1026" alt="7" style="width:3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чтобы сохранить сделанные настройки. Точка доступа </w:t>
      </w:r>
      <w:r>
        <w:rPr>
          <w:b/>
          <w:bCs/>
          <w:color w:val="000000"/>
        </w:rPr>
        <w:t>Wi-Fi</w:t>
      </w:r>
      <w:r>
        <w:rPr>
          <w:color w:val="000000"/>
        </w:rPr>
        <w:t> уйдет на перезагрузку, которая занимает примерно полминуты.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Запомните</w:t>
      </w:r>
      <w:r>
        <w:rPr>
          <w:color w:val="000000"/>
        </w:rPr>
        <w:t>. Выполненные выше настройки обеспечивают выполнение следующих функций: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Function Enable / Disable</w:t>
      </w:r>
      <w:r>
        <w:rPr>
          <w:color w:val="000000"/>
        </w:rPr>
        <w:t> – Включает (Enabled) или отключает (Disabled) DHCP-сервер.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IP</w:t>
      </w:r>
      <w:r>
        <w:rPr>
          <w:color w:val="000000"/>
        </w:rPr>
        <w:t> </w:t>
      </w:r>
      <w:r>
        <w:rPr>
          <w:b/>
          <w:bCs/>
          <w:color w:val="000000"/>
        </w:rPr>
        <w:t>Assigned</w:t>
      </w:r>
      <w:r>
        <w:rPr>
          <w:color w:val="000000"/>
        </w:rPr>
        <w:t> </w:t>
      </w:r>
      <w:r>
        <w:rPr>
          <w:b/>
          <w:bCs/>
          <w:color w:val="000000"/>
        </w:rPr>
        <w:t>From</w:t>
      </w:r>
      <w:r>
        <w:rPr>
          <w:color w:val="000000"/>
        </w:rPr>
        <w:t> – задает начальный IP-адрес, с которого начинается диапазон IP-адресов, выделяемых динамически пользователям (пользователи, которые подключаются временно).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The</w:t>
      </w:r>
      <w:r>
        <w:rPr>
          <w:color w:val="000000"/>
        </w:rPr>
        <w:t> </w:t>
      </w:r>
      <w:r>
        <w:rPr>
          <w:b/>
          <w:bCs/>
          <w:color w:val="000000"/>
        </w:rPr>
        <w:t>Range</w:t>
      </w:r>
      <w:r>
        <w:rPr>
          <w:color w:val="000000"/>
        </w:rPr>
        <w:t> </w:t>
      </w:r>
      <w:r>
        <w:rPr>
          <w:b/>
          <w:bCs/>
          <w:color w:val="000000"/>
        </w:rPr>
        <w:t>of</w:t>
      </w:r>
      <w:r>
        <w:rPr>
          <w:color w:val="000000"/>
        </w:rPr>
        <w:t> </w:t>
      </w:r>
      <w:r>
        <w:rPr>
          <w:b/>
          <w:bCs/>
          <w:color w:val="000000"/>
        </w:rPr>
        <w:t>Pool</w:t>
      </w:r>
      <w:r>
        <w:rPr>
          <w:color w:val="000000"/>
        </w:rPr>
        <w:t> – задает конец диапазона IP-адресов, конечное значение последней цифры IP-адреса.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Таким образом в нашем примере мы задали диапазон IP-адресов от </w:t>
      </w:r>
      <w:r>
        <w:rPr>
          <w:b/>
          <w:bCs/>
          <w:color w:val="000000"/>
        </w:rPr>
        <w:t>192.168.0.51</w:t>
      </w:r>
      <w:r>
        <w:rPr>
          <w:color w:val="000000"/>
        </w:rPr>
        <w:t> до </w:t>
      </w:r>
      <w:r>
        <w:rPr>
          <w:b/>
          <w:bCs/>
          <w:color w:val="000000"/>
        </w:rPr>
        <w:t>192.168.0.200</w:t>
      </w:r>
      <w:r>
        <w:rPr>
          <w:color w:val="000000"/>
        </w:rPr>
        <w:t> включительно.</w:t>
      </w:r>
    </w:p>
    <w:p w:rsidR="008D226A" w:rsidRDefault="008D226A" w:rsidP="008D226A"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b/>
          <w:bCs/>
          <w:color w:val="000000"/>
        </w:rPr>
        <w:t>SubMask</w:t>
      </w:r>
      <w:r>
        <w:rPr>
          <w:color w:val="000000"/>
        </w:rPr>
        <w:t> – маска подсети. Это специальный параметр, который вместе с адресом однозначно определяет сеть, в которой находится компьютер.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Lease</w:t>
      </w:r>
      <w:r>
        <w:rPr>
          <w:color w:val="000000"/>
        </w:rPr>
        <w:t> </w:t>
      </w:r>
      <w:r>
        <w:rPr>
          <w:b/>
          <w:bCs/>
          <w:color w:val="000000"/>
        </w:rPr>
        <w:t>Time</w:t>
      </w:r>
      <w:r>
        <w:rPr>
          <w:color w:val="000000"/>
        </w:rPr>
        <w:t> – время «жизни» выделенных пользователю сетевых настроек. При динамической адресации настройки пользователя существуют определенное время, после чего сбрасываются и программное обеспечение пользователя запрашивает новые настройки. Здесь задается время существования выделенных пользователю настроек (в секундах).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Status</w:t>
      </w:r>
      <w:r>
        <w:rPr>
          <w:color w:val="000000"/>
        </w:rPr>
        <w:t> – специальный параметр, он ставится в </w:t>
      </w:r>
      <w:hyperlink r:id="rId16" w:history="1">
        <w:r>
          <w:rPr>
            <w:rStyle w:val="a5"/>
          </w:rPr>
          <w:t>значение </w:t>
        </w:r>
      </w:hyperlink>
      <w:r>
        <w:rPr>
          <w:b/>
          <w:bCs/>
          <w:color w:val="000000"/>
        </w:rPr>
        <w:t>ON</w:t>
      </w:r>
      <w:r>
        <w:rPr>
          <w:color w:val="000000"/>
        </w:rPr>
        <w:t>, если в сети используется совместно </w:t>
      </w:r>
      <w:r>
        <w:rPr>
          <w:b/>
          <w:bCs/>
          <w:color w:val="000000"/>
        </w:rPr>
        <w:t>динамическая</w:t>
      </w:r>
      <w:r>
        <w:rPr>
          <w:color w:val="000000"/>
        </w:rPr>
        <w:t> и </w:t>
      </w:r>
      <w:r>
        <w:rPr>
          <w:b/>
          <w:bCs/>
          <w:color w:val="000000"/>
        </w:rPr>
        <w:t>статическая</w:t>
      </w:r>
      <w:r>
        <w:rPr>
          <w:color w:val="000000"/>
        </w:rPr>
        <w:t> адресации. В нашем случае этот параметр установлен в </w:t>
      </w:r>
      <w:r>
        <w:rPr>
          <w:b/>
          <w:bCs/>
          <w:color w:val="000000"/>
        </w:rPr>
        <w:t>ON</w:t>
      </w:r>
      <w:r>
        <w:rPr>
          <w:color w:val="000000"/>
        </w:rPr>
        <w:t>, поскольку на </w:t>
      </w:r>
      <w:r>
        <w:rPr>
          <w:b/>
          <w:bCs/>
          <w:color w:val="000000"/>
        </w:rPr>
        <w:t>ноутбуке клиента </w:t>
      </w:r>
      <w:r>
        <w:rPr>
          <w:color w:val="000000"/>
        </w:rPr>
        <w:t>прописан статический, постоянный адрес.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Проверка работы беспроводной сети.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После того, как сеть настроена, нужно проверить ее работу и убедиться, что компьютеры могут обмениваться данными между собой. </w:t>
      </w:r>
      <w:r>
        <w:rPr>
          <w:i/>
          <w:iCs/>
          <w:color w:val="000000"/>
        </w:rPr>
        <w:t>Необходимо знать</w:t>
      </w:r>
      <w:r>
        <w:rPr>
          <w:color w:val="000000"/>
        </w:rPr>
        <w:t>, что в сети могут существовать самые разные службы и сервисы, каждый из который выполняет свои задачи. В сети, которую мы настроили работают две службы: локальный </w:t>
      </w:r>
      <w:r>
        <w:rPr>
          <w:b/>
          <w:bCs/>
          <w:color w:val="000000"/>
        </w:rPr>
        <w:t>WEB-сервер</w:t>
      </w:r>
      <w:r>
        <w:rPr>
          <w:color w:val="000000"/>
        </w:rPr>
        <w:t>, предназначенный для размещения HTML-страниц в сети, и </w:t>
      </w:r>
      <w:r>
        <w:rPr>
          <w:b/>
          <w:bCs/>
          <w:color w:val="000000"/>
        </w:rPr>
        <w:t>Сеть Microsoft</w:t>
      </w:r>
      <w:r>
        <w:rPr>
          <w:color w:val="000000"/>
        </w:rPr>
        <w:t>, посредством которой производится обмен файлами и совместная работа с клиентами.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Сначала проверим работу </w:t>
      </w:r>
      <w:r>
        <w:rPr>
          <w:b/>
          <w:bCs/>
          <w:color w:val="000000"/>
        </w:rPr>
        <w:t>WEB-сервера</w:t>
      </w:r>
      <w:r>
        <w:rPr>
          <w:color w:val="000000"/>
        </w:rPr>
        <w:t>. </w:t>
      </w:r>
      <w:r>
        <w:rPr>
          <w:b/>
          <w:bCs/>
          <w:color w:val="000000"/>
        </w:rPr>
        <w:t>WEB-сервер</w:t>
      </w:r>
      <w:r>
        <w:rPr>
          <w:color w:val="000000"/>
        </w:rPr>
        <w:t> установлен на </w:t>
      </w:r>
      <w:r>
        <w:rPr>
          <w:b/>
          <w:bCs/>
          <w:color w:val="000000"/>
        </w:rPr>
        <w:t>ноутбуке сервер</w:t>
      </w:r>
      <w:r>
        <w:rPr>
          <w:color w:val="000000"/>
        </w:rPr>
        <w:t>. Для того, чтобы проверить работу </w:t>
      </w:r>
      <w:r>
        <w:rPr>
          <w:b/>
          <w:bCs/>
          <w:color w:val="000000"/>
        </w:rPr>
        <w:t>WEB-сервера</w:t>
      </w:r>
      <w:r>
        <w:rPr>
          <w:color w:val="000000"/>
        </w:rPr>
        <w:t>, запустите на </w:t>
      </w:r>
      <w:r>
        <w:rPr>
          <w:b/>
          <w:bCs/>
          <w:color w:val="000000"/>
        </w:rPr>
        <w:t>ноутбуке №2</w:t>
      </w:r>
      <w:r>
        <w:rPr>
          <w:color w:val="000000"/>
        </w:rPr>
        <w:t> (компьютер Клиент) обозреватель Интернета </w:t>
      </w:r>
      <w:r>
        <w:rPr>
          <w:b/>
          <w:bCs/>
          <w:color w:val="000000"/>
        </w:rPr>
        <w:t>Internet</w:t>
      </w:r>
      <w:r>
        <w:rPr>
          <w:color w:val="000000"/>
        </w:rPr>
        <w:t> </w:t>
      </w:r>
      <w:r>
        <w:rPr>
          <w:b/>
          <w:bCs/>
          <w:color w:val="000000"/>
        </w:rPr>
        <w:t>Explorer</w:t>
      </w:r>
      <w:r>
        <w:rPr>
          <w:color w:val="000000"/>
        </w:rPr>
        <w:t> и в его адресной строке введите </w:t>
      </w:r>
      <w:r>
        <w:rPr>
          <w:b/>
          <w:bCs/>
          <w:color w:val="000000"/>
        </w:rPr>
        <w:t>http://192.168.0.3/wifi/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Если страница загрузится, действуйте в </w:t>
      </w:r>
      <w:hyperlink r:id="rId17" w:history="1">
        <w:r>
          <w:rPr>
            <w:rStyle w:val="a5"/>
          </w:rPr>
          <w:t>соответствии с указаниями</w:t>
        </w:r>
      </w:hyperlink>
      <w:r>
        <w:rPr>
          <w:color w:val="000000"/>
        </w:rPr>
        <w:t>, написанными на этой странице.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Если страница не загрузилась, значит сеть настроена неправильно. Тогда сделайте следующее:</w:t>
      </w:r>
    </w:p>
    <w:p w:rsidR="008D226A" w:rsidRDefault="008D226A" w:rsidP="008D226A"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Проверьте еще раз настройки протокола TCP/IP </w:t>
      </w:r>
      <w:r>
        <w:rPr>
          <w:b/>
          <w:bCs/>
          <w:color w:val="000000"/>
        </w:rPr>
        <w:t>ноутбука клиента</w:t>
      </w:r>
      <w:r>
        <w:rPr>
          <w:color w:val="000000"/>
        </w:rPr>
        <w:t> и убедитесь что они введены правильно.</w:t>
      </w:r>
    </w:p>
    <w:p w:rsidR="008D226A" w:rsidRDefault="008D226A" w:rsidP="008D226A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Если ошибка не исчезает, позовите преподавателя.</w:t>
      </w:r>
    </w:p>
    <w:p w:rsidR="008D226A" w:rsidRDefault="008D226A" w:rsidP="008D226A">
      <w:r>
        <w:rPr>
          <w:color w:val="000000"/>
        </w:rPr>
        <w:br/>
      </w:r>
      <w:r>
        <w:rPr>
          <w:b/>
          <w:bCs/>
          <w:color w:val="000000"/>
        </w:rPr>
        <w:t>Запомните</w:t>
      </w:r>
      <w:r>
        <w:rPr>
          <w:color w:val="000000"/>
        </w:rPr>
        <w:t>. Статическая IP-адресация имеет следующие недостатки: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 xml:space="preserve">Для того, чтобы узнать все настройки сети, необходимо обратиться к администратору </w:t>
      </w:r>
      <w:r>
        <w:rPr>
          <w:color w:val="000000"/>
        </w:rPr>
        <w:lastRenderedPageBreak/>
        <w:t>сети, который должен индивидуально выделить для каждого клиента свой уникальный IP-адрес. Это неудобно как для клиента, так и для администратора.</w:t>
      </w:r>
    </w:p>
    <w:p w:rsidR="008D226A" w:rsidRDefault="008D226A" w:rsidP="008D226A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При подключении к какой-либо другой беспроводной сети, настройки компьютера клиента приходится снова изменять под новую сеть, узнавая их у администратора.</w:t>
      </w:r>
    </w:p>
    <w:p w:rsidR="008D226A" w:rsidRDefault="008D226A" w:rsidP="008D226A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Если случайно ваши настройки совпадут с настройками другого клиента, вы не сможете подключиться к сети.</w:t>
      </w:r>
    </w:p>
    <w:p w:rsidR="008D226A" w:rsidRDefault="008D226A" w:rsidP="008D226A">
      <w:r>
        <w:rPr>
          <w:color w:val="000000"/>
        </w:rPr>
        <w:br/>
        <w:t>Всех указанных недостатков лишена </w:t>
      </w:r>
      <w:r>
        <w:rPr>
          <w:b/>
          <w:bCs/>
          <w:color w:val="000000"/>
        </w:rPr>
        <w:t>динамическая IP-адресация 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2-я часть работы. Настройка сети с динамическим адресом компьютера клиента.</w:t>
      </w:r>
    </w:p>
    <w:p w:rsidR="008D226A" w:rsidRDefault="008D226A" w:rsidP="008D226A"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Динамическая IP-адресация</w:t>
      </w:r>
      <w:r>
        <w:rPr>
          <w:color w:val="000000"/>
        </w:rPr>
        <w:t> осуществляется с помощью </w:t>
      </w:r>
      <w:r>
        <w:rPr>
          <w:b/>
          <w:bCs/>
          <w:color w:val="000000"/>
        </w:rPr>
        <w:t>DHCP-сервера</w:t>
      </w:r>
      <w:r>
        <w:rPr>
          <w:color w:val="000000"/>
        </w:rPr>
        <w:t>, который находится в точке доступа. Разберемся что это такое.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Запомните. DHCP-сервер </w:t>
      </w:r>
      <w:r>
        <w:rPr>
          <w:color w:val="000000"/>
        </w:rPr>
        <w:t>использует</w:t>
      </w:r>
      <w:r>
        <w:rPr>
          <w:b/>
          <w:bCs/>
          <w:color w:val="000000"/>
        </w:rPr>
        <w:t> DHCP </w:t>
      </w:r>
      <w:r>
        <w:rPr>
          <w:color w:val="000000"/>
        </w:rPr>
        <w:t>протокол </w:t>
      </w:r>
      <w:r>
        <w:rPr>
          <w:b/>
          <w:bCs/>
          <w:color w:val="000000"/>
        </w:rPr>
        <w:t>(англ. Dynamic Host Configuration Protocol — протокол динамической конфигурации узла)</w:t>
      </w:r>
      <w:r>
        <w:rPr>
          <w:color w:val="000000"/>
        </w:rPr>
        <w:t> — это </w:t>
      </w:r>
      <w:hyperlink r:id="rId18" w:history="1">
        <w:r>
          <w:rPr>
            <w:rStyle w:val="a5"/>
          </w:rPr>
          <w:t>сетевой протокол</w:t>
        </w:r>
      </w:hyperlink>
      <w:r>
        <w:rPr>
          <w:color w:val="000000"/>
        </w:rPr>
        <w:t>, позволяющий компьютерам автоматически получать IP-адрес и другие параметры, необходимые для работы в сети </w:t>
      </w:r>
      <w:r>
        <w:rPr>
          <w:b/>
          <w:bCs/>
          <w:color w:val="000000"/>
        </w:rPr>
        <w:t>TCP/IP</w:t>
      </w:r>
      <w:r>
        <w:rPr>
          <w:color w:val="000000"/>
        </w:rPr>
        <w:t>. Для этого компьютер, подключаемый к сети, обращается к серверу, </w:t>
      </w:r>
      <w:r>
        <w:rPr>
          <w:b/>
          <w:bCs/>
          <w:color w:val="000000"/>
        </w:rPr>
        <w:t>DHCP </w:t>
      </w:r>
      <w:r>
        <w:rPr>
          <w:color w:val="000000"/>
        </w:rPr>
        <w:t>, который на время проведения сеанса работы с сетью ему выдает</w:t>
      </w:r>
      <w:r>
        <w:rPr>
          <w:b/>
          <w:bCs/>
          <w:color w:val="000000"/>
        </w:rPr>
        <w:t> динамический IP-адрес.</w:t>
      </w:r>
      <w:r>
        <w:rPr>
          <w:color w:val="000000"/>
        </w:rPr>
        <w:t> Это позволяет избежать ручной настройки компьютеров сети, уменьшает количество ошибок и позволяет клиентам быстро подключаться к сети не тратя время на настройку протоколов связи вручную.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Настройка ноутбука на динамическую IP-адресацию.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Вернитесь к началу лабораторной работы, где вы осуществляли настройку сети ноутбука №2. (Раздел «</w:t>
      </w:r>
      <w:r>
        <w:rPr>
          <w:b/>
          <w:bCs/>
          <w:color w:val="000000"/>
        </w:rPr>
        <w:t>Настройка сети</w:t>
      </w:r>
      <w:r>
        <w:rPr>
          <w:color w:val="000000"/>
        </w:rPr>
        <w:t>»).</w:t>
      </w:r>
    </w:p>
    <w:p w:rsidR="008D226A" w:rsidRDefault="008D226A" w:rsidP="008D226A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Повторите шаги 1-3, только на 3-м шаге, где вы вводили статический IP-адрес активируйте флажок «</w:t>
      </w:r>
      <w:r>
        <w:rPr>
          <w:b/>
          <w:bCs/>
          <w:color w:val="000000"/>
        </w:rPr>
        <w:t>Получить IP-адрес автоматически</w:t>
      </w:r>
      <w:r>
        <w:rPr>
          <w:color w:val="000000"/>
        </w:rPr>
        <w:t>». Это опция и включает динамическую IP-адресацию.</w:t>
      </w:r>
    </w:p>
    <w:p w:rsidR="008D226A" w:rsidRDefault="008D226A" w:rsidP="008D226A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Нажмите «</w:t>
      </w:r>
      <w:r>
        <w:rPr>
          <w:b/>
          <w:bCs/>
          <w:color w:val="000000"/>
        </w:rPr>
        <w:t>ОК</w:t>
      </w:r>
      <w:r>
        <w:rPr>
          <w:color w:val="000000"/>
        </w:rPr>
        <w:t>», окно «</w:t>
      </w:r>
      <w:r>
        <w:rPr>
          <w:b/>
          <w:bCs/>
          <w:color w:val="000000"/>
        </w:rPr>
        <w:t>Свойства: Протокол Интернета (TCP/IP)</w:t>
      </w:r>
      <w:r>
        <w:rPr>
          <w:color w:val="000000"/>
        </w:rPr>
        <w:t>» закроется. В окне «</w:t>
      </w:r>
      <w:r>
        <w:rPr>
          <w:b/>
          <w:bCs/>
          <w:color w:val="000000"/>
        </w:rPr>
        <w:t>Беспроводное сетевое соединение</w:t>
      </w:r>
      <w:r>
        <w:rPr>
          <w:color w:val="000000"/>
        </w:rPr>
        <w:t>» (рис.2.) нажмите «</w:t>
      </w:r>
      <w:r>
        <w:rPr>
          <w:b/>
          <w:bCs/>
          <w:color w:val="000000"/>
        </w:rPr>
        <w:t>OK</w:t>
      </w:r>
      <w:r>
        <w:rPr>
          <w:color w:val="000000"/>
        </w:rPr>
        <w:t>».</w:t>
      </w:r>
    </w:p>
    <w:p w:rsidR="008D226A" w:rsidRDefault="008D226A" w:rsidP="008D226A">
      <w:r>
        <w:rPr>
          <w:color w:val="000000"/>
        </w:rPr>
        <w:br/>
      </w:r>
      <w:r>
        <w:rPr>
          <w:b/>
          <w:bCs/>
          <w:color w:val="000000"/>
        </w:rPr>
        <w:t>Динамическая IP-адресация на ноутбуке настроена!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Проверка динамической IP-адресации.</w:t>
      </w:r>
    </w:p>
    <w:p w:rsidR="008D226A" w:rsidRDefault="008D226A" w:rsidP="008D226A"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br/>
      </w:r>
      <w:r>
        <w:rPr>
          <w:b/>
          <w:bCs/>
          <w:color w:val="000000"/>
        </w:rPr>
        <w:t>Используя процедуру «</w:t>
      </w:r>
      <w:r>
        <w:rPr>
          <w:color w:val="000000"/>
        </w:rPr>
        <w:t>Безопасного извлечения устройства</w:t>
      </w:r>
      <w:r>
        <w:rPr>
          <w:b/>
          <w:bCs/>
          <w:color w:val="000000"/>
        </w:rPr>
        <w:t>» отключите Wi-Fi адаптер от </w:t>
      </w:r>
      <w:r>
        <w:rPr>
          <w:color w:val="000000"/>
        </w:rPr>
        <w:t>ноутбука клиента</w:t>
      </w:r>
      <w:r>
        <w:rPr>
          <w:b/>
          <w:bCs/>
          <w:color w:val="000000"/>
        </w:rPr>
        <w:t>. Она выполняется так же, как и при отключении флеш-карт.</w:t>
      </w:r>
    </w:p>
    <w:p w:rsidR="008D226A" w:rsidRDefault="008D226A" w:rsidP="008D226A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Удалите адаптер из разъема </w:t>
      </w:r>
      <w:r>
        <w:rPr>
          <w:color w:val="000000"/>
        </w:rPr>
        <w:t>USB</w:t>
      </w:r>
      <w:r>
        <w:rPr>
          <w:b/>
          <w:bCs/>
          <w:color w:val="000000"/>
        </w:rPr>
        <w:t>.</w:t>
      </w:r>
    </w:p>
    <w:p w:rsidR="008D226A" w:rsidRDefault="008D226A" w:rsidP="008D226A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Подождите несколько секунд и снова вставьте адаптер в разъем </w:t>
      </w:r>
      <w:r>
        <w:rPr>
          <w:color w:val="000000"/>
        </w:rPr>
        <w:t>USB</w:t>
      </w:r>
      <w:r>
        <w:rPr>
          <w:b/>
          <w:bCs/>
          <w:color w:val="000000"/>
        </w:rPr>
        <w:t>. Произойдет автоматическое подключение </w:t>
      </w:r>
      <w:r>
        <w:rPr>
          <w:color w:val="000000"/>
        </w:rPr>
        <w:t>ноутбука клиента</w:t>
      </w:r>
      <w:r>
        <w:rPr>
          <w:b/>
          <w:bCs/>
          <w:color w:val="000000"/>
        </w:rPr>
        <w:t> к беспроводной сети </w:t>
      </w:r>
      <w:r>
        <w:rPr>
          <w:color w:val="000000"/>
        </w:rPr>
        <w:t>Wi-Fi</w:t>
      </w:r>
      <w:r>
        <w:rPr>
          <w:b/>
          <w:bCs/>
          <w:color w:val="000000"/>
        </w:rPr>
        <w:t> и ноутбуку будут динамически присвоены IP-адрес и прочие сетевые настройки.</w:t>
      </w:r>
    </w:p>
    <w:p w:rsidR="008D226A" w:rsidRDefault="008D226A" w:rsidP="008D226A">
      <w:r>
        <w:rPr>
          <w:color w:val="000000"/>
        </w:rPr>
        <w:br/>
      </w:r>
      <w:r>
        <w:rPr>
          <w:b/>
          <w:bCs/>
          <w:color w:val="000000"/>
        </w:rPr>
        <w:t>Для того, чтобы убедиться в том, что сетевые настройки были динамически присвоены, сделайте следующее: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Откройте </w:t>
      </w:r>
      <w:r>
        <w:rPr>
          <w:color w:val="000000"/>
        </w:rPr>
        <w:t>«Пуск / Стандартные / Командная строка</w:t>
      </w:r>
      <w:r>
        <w:rPr>
          <w:b/>
          <w:bCs/>
          <w:color w:val="000000"/>
        </w:rPr>
        <w:t>». Появится строка для ввода команд операционной системы.</w:t>
      </w:r>
    </w:p>
    <w:p w:rsidR="008D226A" w:rsidRDefault="008D226A" w:rsidP="008D226A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Введите в строке команду:</w:t>
      </w:r>
    </w:p>
    <w:p w:rsidR="008D226A" w:rsidRDefault="008D226A" w:rsidP="008D226A">
      <w:r>
        <w:rPr>
          <w:color w:val="000000"/>
        </w:rPr>
        <w:br/>
        <w:t>ipconfig </w:t>
      </w:r>
      <w:r>
        <w:rPr>
          <w:b/>
          <w:bCs/>
          <w:color w:val="000000"/>
        </w:rPr>
        <w:t>и нажмите</w:t>
      </w:r>
      <w:r>
        <w:rPr>
          <w:color w:val="000000"/>
        </w:rPr>
        <w:t> Enter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Эта команда отображает на экран настройки </w:t>
      </w:r>
      <w:r>
        <w:rPr>
          <w:color w:val="000000"/>
        </w:rPr>
        <w:t>протокола TCP/IP</w:t>
      </w:r>
      <w:r>
        <w:rPr>
          <w:b/>
          <w:bCs/>
          <w:color w:val="000000"/>
        </w:rPr>
        <w:t> вашего компьютера.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noProof/>
        </w:rPr>
        <mc:AlternateContent>
          <mc:Choice Requires="wps">
            <w:drawing>
              <wp:inline distT="0" distB="0" distL="0" distR="0">
                <wp:extent cx="4114800" cy="2316480"/>
                <wp:effectExtent l="0" t="0" r="0" b="0"/>
                <wp:docPr id="10" name="Прямоугольник 10" descr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14800" cy="231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65D62" id="Прямоугольник 10" o:spid="_x0000_s1026" alt="5" style="width:324pt;height:1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</w:rPr>
        <w:t> </w:t>
      </w:r>
      <w:r>
        <w:rPr>
          <w:b/>
          <w:bCs/>
          <w:color w:val="000000"/>
        </w:rPr>
        <w:t>Рис .4.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Если указанный командой IP-адрес компьютера находится в </w:t>
      </w:r>
      <w:hyperlink r:id="rId19" w:history="1">
        <w:r>
          <w:rPr>
            <w:rStyle w:val="a5"/>
            <w:b/>
            <w:bCs/>
          </w:rPr>
          <w:t>диапазоне </w:t>
        </w:r>
      </w:hyperlink>
      <w:r>
        <w:rPr>
          <w:color w:val="000000"/>
        </w:rPr>
        <w:t>192.168.0.51 – 192.168.0.200,</w:t>
      </w:r>
      <w:r>
        <w:rPr>
          <w:b/>
          <w:bCs/>
          <w:color w:val="000000"/>
        </w:rPr>
        <w:t> значит динамическая IP-адресация работает нормально.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В случае, если указанный командой IP-адрес компьютера </w:t>
      </w:r>
      <w:r>
        <w:rPr>
          <w:color w:val="000000"/>
        </w:rPr>
        <w:t>НЕ находится</w:t>
      </w:r>
      <w:r>
        <w:rPr>
          <w:b/>
          <w:bCs/>
          <w:color w:val="000000"/>
        </w:rPr>
        <w:t> в диапазоне </w:t>
      </w:r>
      <w:r>
        <w:rPr>
          <w:color w:val="000000"/>
        </w:rPr>
        <w:t>192.168.0.51 – 192.168.0.200</w:t>
      </w:r>
      <w:r>
        <w:rPr>
          <w:b/>
          <w:bCs/>
          <w:color w:val="000000"/>
        </w:rPr>
        <w:t>), необходимо:</w:t>
      </w:r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br/>
      </w:r>
      <w:r>
        <w:rPr>
          <w:b/>
          <w:bCs/>
          <w:color w:val="000000"/>
        </w:rPr>
        <w:t>Произвеcти настройку сети заново, установив статический IP-адрес, затем, подключившись к точке доступа Wi-Fi проверьте, включен - ли DHCP-сервер и правильно - ли выставлены его параметры.</w:t>
      </w:r>
    </w:p>
    <w:p w:rsidR="008D226A" w:rsidRDefault="008D226A" w:rsidP="008D226A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Если ошибка не исчезла – обратитесь к преподавателю.</w:t>
      </w:r>
    </w:p>
    <w:p w:rsidR="008D226A" w:rsidRDefault="008D226A" w:rsidP="008D226A">
      <w:r>
        <w:rPr>
          <w:color w:val="000000"/>
        </w:rPr>
        <w:br/>
        <w:t>Проверка работы беспроводной сети.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Сначала проверим работу </w:t>
      </w:r>
      <w:r>
        <w:rPr>
          <w:b/>
          <w:bCs/>
          <w:color w:val="000000"/>
        </w:rPr>
        <w:t>WEB-сервера</w:t>
      </w:r>
      <w:r>
        <w:rPr>
          <w:color w:val="000000"/>
        </w:rPr>
        <w:t>. </w:t>
      </w:r>
      <w:r>
        <w:rPr>
          <w:b/>
          <w:bCs/>
          <w:color w:val="000000"/>
        </w:rPr>
        <w:t>WEB-сервер</w:t>
      </w:r>
      <w:r>
        <w:rPr>
          <w:color w:val="000000"/>
        </w:rPr>
        <w:t> установлен на </w:t>
      </w:r>
      <w:r>
        <w:rPr>
          <w:b/>
          <w:bCs/>
          <w:color w:val="000000"/>
        </w:rPr>
        <w:t>ноутбуке сервере</w:t>
      </w:r>
      <w:r>
        <w:rPr>
          <w:color w:val="000000"/>
        </w:rPr>
        <w:t>. Для того, чтобы проверить работу </w:t>
      </w:r>
      <w:r>
        <w:rPr>
          <w:b/>
          <w:bCs/>
          <w:color w:val="000000"/>
        </w:rPr>
        <w:t>WEB-сервера</w:t>
      </w:r>
      <w:r>
        <w:rPr>
          <w:color w:val="000000"/>
        </w:rPr>
        <w:t>, запустите на </w:t>
      </w:r>
      <w:r>
        <w:rPr>
          <w:b/>
          <w:bCs/>
          <w:color w:val="000000"/>
        </w:rPr>
        <w:t>ноутбуке клиенте</w:t>
      </w:r>
      <w:r>
        <w:rPr>
          <w:color w:val="000000"/>
        </w:rPr>
        <w:t> обозреватель Интернета </w:t>
      </w:r>
      <w:r>
        <w:rPr>
          <w:b/>
          <w:bCs/>
          <w:color w:val="000000"/>
        </w:rPr>
        <w:t>Internet</w:t>
      </w:r>
      <w:r>
        <w:rPr>
          <w:color w:val="000000"/>
        </w:rPr>
        <w:t> </w:t>
      </w:r>
      <w:r>
        <w:rPr>
          <w:b/>
          <w:bCs/>
          <w:color w:val="000000"/>
        </w:rPr>
        <w:t>Explorer</w:t>
      </w:r>
      <w:r>
        <w:rPr>
          <w:color w:val="000000"/>
        </w:rPr>
        <w:t> и в его адресной строке введите </w:t>
      </w:r>
      <w:r>
        <w:rPr>
          <w:b/>
          <w:bCs/>
          <w:color w:val="000000"/>
        </w:rPr>
        <w:t>http://192.168.0.3/wifi/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Если страница загрузится, действуйте в соответствии с указаниями, написанными на этой странице</w:t>
      </w:r>
    </w:p>
    <w:p w:rsidR="008D226A" w:rsidRDefault="008D226A" w:rsidP="008D226A">
      <w:pPr>
        <w:pStyle w:val="a3"/>
        <w:rPr>
          <w:color w:val="000000"/>
        </w:rPr>
      </w:pPr>
      <w:r>
        <w:rPr>
          <w:color w:val="000000"/>
        </w:rPr>
        <w:t>Если страница не загрузилась, значит сеть настроена неправильно. Тогда сделайте следующее:</w:t>
      </w:r>
    </w:p>
    <w:p w:rsidR="008D226A" w:rsidRDefault="008D226A" w:rsidP="008D226A">
      <w:r>
        <w:rPr>
          <w:color w:val="000000"/>
        </w:rPr>
        <w:br/>
      </w:r>
    </w:p>
    <w:p w:rsidR="008D226A" w:rsidRDefault="008D226A" w:rsidP="008D226A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Проверьте еще раз настройки протокола TCP/IP </w:t>
      </w:r>
      <w:r>
        <w:rPr>
          <w:b/>
          <w:bCs/>
          <w:color w:val="000000"/>
        </w:rPr>
        <w:t>ноутбука №2</w:t>
      </w:r>
      <w:r>
        <w:rPr>
          <w:color w:val="000000"/>
        </w:rPr>
        <w:t> и убедитесь что они введены правильно. IP-адрес должен назначаться динамически, включите динамическую адресацию, если это не было сделано.</w:t>
      </w:r>
    </w:p>
    <w:p w:rsidR="008D226A" w:rsidRDefault="008D226A" w:rsidP="008D226A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Если ошибка не исчезает, позовите преподавателя.</w:t>
      </w:r>
    </w:p>
    <w:p w:rsidR="00C61D7C" w:rsidRDefault="00C61D7C"/>
    <w:sectPr w:rsidR="00C61D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645656"/>
    <w:lvl w:ilvl="0">
      <w:numFmt w:val="bullet"/>
      <w:lvlText w:val="*"/>
      <w:lvlJc w:val="left"/>
    </w:lvl>
  </w:abstractNum>
  <w:abstractNum w:abstractNumId="1" w15:restartNumberingAfterBreak="0">
    <w:nsid w:val="05A54920"/>
    <w:multiLevelType w:val="multilevel"/>
    <w:tmpl w:val="369C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2883"/>
    <w:multiLevelType w:val="multilevel"/>
    <w:tmpl w:val="B97A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86ADE"/>
    <w:multiLevelType w:val="multilevel"/>
    <w:tmpl w:val="3324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C73DF"/>
    <w:multiLevelType w:val="multilevel"/>
    <w:tmpl w:val="E0862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53435"/>
    <w:multiLevelType w:val="multilevel"/>
    <w:tmpl w:val="0812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7004D"/>
    <w:multiLevelType w:val="singleLevel"/>
    <w:tmpl w:val="CBB2FAB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2FE47535"/>
    <w:multiLevelType w:val="multilevel"/>
    <w:tmpl w:val="A91C3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D7311"/>
    <w:multiLevelType w:val="multilevel"/>
    <w:tmpl w:val="5526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1277B"/>
    <w:multiLevelType w:val="multilevel"/>
    <w:tmpl w:val="B77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27214"/>
    <w:multiLevelType w:val="singleLevel"/>
    <w:tmpl w:val="4E08F71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4A903527"/>
    <w:multiLevelType w:val="multilevel"/>
    <w:tmpl w:val="A3F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37E63"/>
    <w:multiLevelType w:val="multilevel"/>
    <w:tmpl w:val="DA244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C7D0E"/>
    <w:multiLevelType w:val="multilevel"/>
    <w:tmpl w:val="CAF23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D64A4"/>
    <w:multiLevelType w:val="multilevel"/>
    <w:tmpl w:val="7726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A1B29"/>
    <w:multiLevelType w:val="multilevel"/>
    <w:tmpl w:val="5482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339CB"/>
    <w:multiLevelType w:val="multilevel"/>
    <w:tmpl w:val="C270C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C7204"/>
    <w:multiLevelType w:val="singleLevel"/>
    <w:tmpl w:val="CBB2FAB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 w15:restartNumberingAfterBreak="0">
    <w:nsid w:val="7B42548D"/>
    <w:multiLevelType w:val="multilevel"/>
    <w:tmpl w:val="FE6E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7"/>
  </w:num>
  <w:num w:numId="4">
    <w:abstractNumId w:val="6"/>
  </w:num>
  <w:num w:numId="5">
    <w:abstractNumId w:val="18"/>
  </w:num>
  <w:num w:numId="6">
    <w:abstractNumId w:val="1"/>
  </w:num>
  <w:num w:numId="7">
    <w:abstractNumId w:val="13"/>
  </w:num>
  <w:num w:numId="8">
    <w:abstractNumId w:val="12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  <w:num w:numId="16">
    <w:abstractNumId w:val="15"/>
  </w:num>
  <w:num w:numId="17">
    <w:abstractNumId w:val="5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8D"/>
    <w:rsid w:val="008D226A"/>
    <w:rsid w:val="00994ED6"/>
    <w:rsid w:val="00C61D7C"/>
    <w:rsid w:val="00E8568D"/>
    <w:rsid w:val="00F6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6F9E"/>
  <w15:chartTrackingRefBased/>
  <w15:docId w15:val="{4F7DF2B5-2030-4962-8A68-FDB7A9A3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60133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6013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01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F601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F60133"/>
    <w:rPr>
      <w:b/>
      <w:bCs/>
    </w:rPr>
  </w:style>
  <w:style w:type="character" w:styleId="a5">
    <w:name w:val="Hyperlink"/>
    <w:basedOn w:val="a0"/>
    <w:uiPriority w:val="99"/>
    <w:semiHidden/>
    <w:unhideWhenUsed/>
    <w:rsid w:val="008D2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s://vossta.ru/sergej-georgievich-kara-murza-matrica.html" TargetMode="External"/><Relationship Id="rId18" Type="http://schemas.openxmlformats.org/officeDocument/2006/relationships/hyperlink" Target="https://vossta.ru/setevoj-gorod-obrazovanie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hyperlink" Target="https://vossta.ru/tehnicheskoe-zadanie-na-proektirovanie-i-stroitelestvo-giperma.html" TargetMode="External"/><Relationship Id="rId17" Type="http://schemas.openxmlformats.org/officeDocument/2006/relationships/hyperlink" Target="https://vossta.ru/umnie-chasi-telef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ssta.ru/nazvanie-dnya-i-ego-znachenie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ossta.ru/visokoskorostnoj-besprovodnoj-3gwi-fi-marshrutizator-v2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ossta.ru/holinergicheskie-sredstva.html" TargetMode="External"/><Relationship Id="rId10" Type="http://schemas.openxmlformats.org/officeDocument/2006/relationships/image" Target="media/image6.wmf"/><Relationship Id="rId19" Type="http://schemas.openxmlformats.org/officeDocument/2006/relationships/hyperlink" Target="https://vossta.ru/osnovnie-harakteristiki-ar3000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s://vossta.ru/stateya-shosse-v-niku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6108</Words>
  <Characters>34817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2022-10-03T12:15:00Z</dcterms:created>
  <dcterms:modified xsi:type="dcterms:W3CDTF">2022-10-03T12:43:00Z</dcterms:modified>
</cp:coreProperties>
</file>